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03F0" w14:textId="34E6F474" w:rsidR="00D71C1D" w:rsidRPr="00B80834" w:rsidRDefault="00D71C1D" w:rsidP="00D71C1D">
      <w:pPr>
        <w:spacing w:after="0" w:line="240" w:lineRule="auto"/>
        <w:jc w:val="center"/>
        <w:rPr>
          <w:rFonts w:ascii="Helvetica-Light" w:hAnsi="Helvetica-Light"/>
          <w:b/>
          <w:sz w:val="24"/>
        </w:rPr>
      </w:pPr>
      <w:r>
        <w:rPr>
          <w:rFonts w:ascii="Helvetica-Light" w:hAnsi="Helvetica-Light"/>
          <w:b/>
          <w:sz w:val="24"/>
        </w:rPr>
        <w:t xml:space="preserve">Acta de la </w:t>
      </w:r>
      <w:r w:rsidR="003E20C7">
        <w:rPr>
          <w:rFonts w:ascii="Helvetica-Light" w:hAnsi="Helvetica-Light"/>
          <w:b/>
          <w:sz w:val="24"/>
        </w:rPr>
        <w:t>Primera</w:t>
      </w:r>
      <w:r w:rsidRPr="00B80834">
        <w:rPr>
          <w:rFonts w:ascii="Helvetica-Light" w:hAnsi="Helvetica-Light"/>
          <w:b/>
          <w:sz w:val="24"/>
        </w:rPr>
        <w:t xml:space="preserve"> Sesión Ord</w:t>
      </w:r>
      <w:r>
        <w:rPr>
          <w:rFonts w:ascii="Helvetica-Light" w:hAnsi="Helvetica-Light"/>
          <w:b/>
          <w:sz w:val="24"/>
        </w:rPr>
        <w:t xml:space="preserve">inaria </w:t>
      </w:r>
      <w:r w:rsidR="003E20C7">
        <w:rPr>
          <w:rFonts w:ascii="Helvetica-Light" w:hAnsi="Helvetica-Light"/>
          <w:b/>
          <w:sz w:val="24"/>
        </w:rPr>
        <w:t xml:space="preserve">2022 </w:t>
      </w:r>
      <w:r>
        <w:rPr>
          <w:rFonts w:ascii="Helvetica-Light" w:hAnsi="Helvetica-Light"/>
          <w:b/>
          <w:sz w:val="24"/>
        </w:rPr>
        <w:t xml:space="preserve">del Comité de Ética y </w:t>
      </w:r>
      <w:r w:rsidRPr="00B80834">
        <w:rPr>
          <w:rFonts w:ascii="Helvetica-Light" w:hAnsi="Helvetica-Light"/>
          <w:b/>
          <w:sz w:val="24"/>
        </w:rPr>
        <w:t>Prevención de Conflicto de Intereses del Órgano Superior de Fiscalización del Estado de México</w:t>
      </w:r>
    </w:p>
    <w:p w14:paraId="4E0DE28E" w14:textId="77777777" w:rsidR="00D71C1D" w:rsidRPr="00B80834" w:rsidRDefault="00D71C1D" w:rsidP="00D71C1D">
      <w:pPr>
        <w:spacing w:after="0" w:line="240" w:lineRule="auto"/>
        <w:jc w:val="both"/>
        <w:rPr>
          <w:rFonts w:ascii="Helvetica-Light" w:hAnsi="Helvetica-Light"/>
        </w:rPr>
      </w:pPr>
    </w:p>
    <w:p w14:paraId="05B94FA9" w14:textId="4C3BC400" w:rsidR="00D71C1D" w:rsidRDefault="00D71C1D" w:rsidP="00D71C1D">
      <w:pPr>
        <w:spacing w:after="0" w:line="240" w:lineRule="auto"/>
        <w:jc w:val="both"/>
        <w:rPr>
          <w:rFonts w:ascii="Helvetica-Light" w:hAnsi="Helvetica-Light"/>
        </w:rPr>
      </w:pPr>
      <w:r w:rsidRPr="00B80834">
        <w:rPr>
          <w:rFonts w:ascii="Helvetica-Light" w:hAnsi="Helvetica-Light"/>
        </w:rPr>
        <w:t>En la Ciudad de Toluca de</w:t>
      </w:r>
      <w:r w:rsidR="00951017">
        <w:rPr>
          <w:rFonts w:ascii="Helvetica-Light" w:hAnsi="Helvetica-Light"/>
        </w:rPr>
        <w:t xml:space="preserve"> Lerdo, México, siendo las </w:t>
      </w:r>
      <w:r w:rsidR="00940563" w:rsidRPr="00940563">
        <w:rPr>
          <w:rFonts w:ascii="Helvetica-Light" w:hAnsi="Helvetica-Light"/>
        </w:rPr>
        <w:t>11</w:t>
      </w:r>
      <w:r w:rsidR="009C5C51" w:rsidRPr="00940563">
        <w:rPr>
          <w:rFonts w:ascii="Helvetica-Light" w:hAnsi="Helvetica-Light"/>
        </w:rPr>
        <w:t>:</w:t>
      </w:r>
      <w:r w:rsidR="00940563" w:rsidRPr="00940563">
        <w:rPr>
          <w:rFonts w:ascii="Helvetica-Light" w:hAnsi="Helvetica-Light"/>
        </w:rPr>
        <w:t>05</w:t>
      </w:r>
      <w:r>
        <w:rPr>
          <w:rFonts w:ascii="Helvetica-Light" w:hAnsi="Helvetica-Light"/>
        </w:rPr>
        <w:t xml:space="preserve"> horas del día </w:t>
      </w:r>
      <w:r w:rsidR="00951017">
        <w:rPr>
          <w:rFonts w:ascii="Helvetica-Light" w:hAnsi="Helvetica-Light"/>
        </w:rPr>
        <w:t>jueves 31 de marzo del año 2022</w:t>
      </w:r>
      <w:r w:rsidRPr="00B80834">
        <w:rPr>
          <w:rFonts w:ascii="Helvetica-Light" w:hAnsi="Helvetica-Light"/>
        </w:rPr>
        <w:t xml:space="preserve">, en las oficinas que ocupa este Órgano Superior de Fiscalización del Estado de México, sito en Calle Mariano Matamoros, número 106, Delegación Centro Histórico, Colonia Centro, Toluca de Lerdo, Estado de México, Código Postal 50000, de conformidad con los artículos </w:t>
      </w:r>
      <w:r w:rsidR="003E20C7" w:rsidRPr="00B80834">
        <w:rPr>
          <w:rFonts w:ascii="Helvetica-Light" w:hAnsi="Helvetica-Light"/>
        </w:rPr>
        <w:t>Trigésimo</w:t>
      </w:r>
      <w:r w:rsidR="003E20C7">
        <w:rPr>
          <w:rFonts w:ascii="Helvetica-Light" w:hAnsi="Helvetica-Light"/>
        </w:rPr>
        <w:t xml:space="preserve">, </w:t>
      </w:r>
      <w:r w:rsidR="006A02CE">
        <w:rPr>
          <w:rFonts w:ascii="Helvetica-Light" w:hAnsi="Helvetica-Light"/>
        </w:rPr>
        <w:t>Trigésimo Quinto</w:t>
      </w:r>
      <w:r w:rsidRPr="00B80834">
        <w:rPr>
          <w:rFonts w:ascii="Helvetica-Light" w:hAnsi="Helvetica-Light"/>
        </w:rPr>
        <w:t xml:space="preserve"> y Cuadragésimo de los Lineamientos Generales para la Integración, Organización, Atribuciones y Funcionamiento de los Comités de Ética y Prevención de Conflicto de Intereses del Poder Legislativo del Estado Libre y Soberano de México, publicados mediante acuerdo en el Periódico Oficial “Gaceta del Gobierno”, en fecha veintitrés de abril de dos mil veintiuno, se reúnen Miroslava Carrillo Martínez, Auditora Superior del Órgano Superior de Fiscalización </w:t>
      </w:r>
      <w:r>
        <w:rPr>
          <w:rFonts w:ascii="Helvetica-Light" w:hAnsi="Helvetica-Light"/>
        </w:rPr>
        <w:t xml:space="preserve">del Estado de México </w:t>
      </w:r>
      <w:r w:rsidRPr="00B80834">
        <w:rPr>
          <w:rFonts w:ascii="Helvetica-Light" w:hAnsi="Helvetica-Light"/>
        </w:rPr>
        <w:t xml:space="preserve">y Presidenta del Comité; </w:t>
      </w:r>
      <w:r w:rsidR="003E20C7">
        <w:rPr>
          <w:rFonts w:ascii="Helvetica-Light" w:hAnsi="Helvetica-Light"/>
        </w:rPr>
        <w:t>José Antonio Ortiz Flores</w:t>
      </w:r>
      <w:r w:rsidRPr="00B80834">
        <w:rPr>
          <w:rFonts w:ascii="Helvetica-Light" w:hAnsi="Helvetica-Light"/>
        </w:rPr>
        <w:t xml:space="preserve">, </w:t>
      </w:r>
      <w:r w:rsidR="003E20C7">
        <w:rPr>
          <w:rFonts w:ascii="Helvetica-Light" w:hAnsi="Helvetica-Light"/>
        </w:rPr>
        <w:t>Director de lo Jurídico Consultivo</w:t>
      </w:r>
      <w:r>
        <w:rPr>
          <w:rFonts w:ascii="Helvetica-Light" w:hAnsi="Helvetica-Light"/>
        </w:rPr>
        <w:t xml:space="preserve"> y Secretario Técnico </w:t>
      </w:r>
      <w:r w:rsidRPr="00B80834">
        <w:rPr>
          <w:rFonts w:ascii="Helvetica-Light" w:hAnsi="Helvetica-Light"/>
        </w:rPr>
        <w:t xml:space="preserve">del Comité; Simón Reyes Ramos, </w:t>
      </w:r>
      <w:r w:rsidR="003E20C7" w:rsidRPr="003E20C7">
        <w:rPr>
          <w:rFonts w:ascii="Helvetica-Light" w:hAnsi="Helvetica-Light"/>
        </w:rPr>
        <w:t>Titular de la Unidad de Asuntos Jurídicos</w:t>
      </w:r>
      <w:r w:rsidRPr="003E20C7">
        <w:rPr>
          <w:rFonts w:ascii="Helvetica-Light" w:hAnsi="Helvetica-Light"/>
        </w:rPr>
        <w:t xml:space="preserve"> </w:t>
      </w:r>
      <w:r w:rsidRPr="00B80834">
        <w:rPr>
          <w:rFonts w:ascii="Helvetica-Light" w:hAnsi="Helvetica-Light"/>
        </w:rPr>
        <w:t>y Vocal del Comité; Rogelio de La Luz López, Jefe del Departamento de Substanciación “B” y Vocal del Comité; Lorena Reyes Mendoza, Jefa del Departamento de Auditoría de Desempeño “A” y Vocal del Comité; Virginia Edith López Reyes, Titular de la Unidad de Ad</w:t>
      </w:r>
      <w:r w:rsidR="005D48C7">
        <w:rPr>
          <w:rFonts w:ascii="Helvetica-Light" w:hAnsi="Helvetica-Light"/>
        </w:rPr>
        <w:t>ministración y Vocal del Comité</w:t>
      </w:r>
      <w:r w:rsidRPr="00B80834">
        <w:rPr>
          <w:rFonts w:ascii="Helvetica-Light" w:hAnsi="Helvetica-Light"/>
        </w:rPr>
        <w:t xml:space="preserve">; Martha Alicia Ortega Villa, Personal Operativo de la Unidad de Seguimiento y Vocal del Comité; y Ángela </w:t>
      </w:r>
      <w:proofErr w:type="spellStart"/>
      <w:r w:rsidRPr="00B80834">
        <w:rPr>
          <w:rFonts w:ascii="Helvetica-Light" w:hAnsi="Helvetica-Light"/>
        </w:rPr>
        <w:t>Jardón</w:t>
      </w:r>
      <w:proofErr w:type="spellEnd"/>
      <w:r w:rsidRPr="00B80834">
        <w:rPr>
          <w:rFonts w:ascii="Helvetica-Light" w:hAnsi="Helvetica-Light"/>
        </w:rPr>
        <w:t xml:space="preserve"> Osorio, Personal Operativo de la Auditoría Especial de Cumplimiento Financiero e Inversión Física y Vocal del Comité, a efecto de llevar a cabo la </w:t>
      </w:r>
      <w:r w:rsidR="003E20C7">
        <w:rPr>
          <w:rFonts w:ascii="Helvetica-Light" w:hAnsi="Helvetica-Light"/>
        </w:rPr>
        <w:t>Primera</w:t>
      </w:r>
      <w:r w:rsidRPr="00B80834">
        <w:rPr>
          <w:rFonts w:ascii="Helvetica-Light" w:hAnsi="Helvetica-Light"/>
        </w:rPr>
        <w:t xml:space="preserve"> Sesión Ordinaria </w:t>
      </w:r>
      <w:r w:rsidR="008B1A81">
        <w:rPr>
          <w:rFonts w:ascii="Helvetica-Light" w:hAnsi="Helvetica-Light"/>
        </w:rPr>
        <w:t xml:space="preserve">2022 </w:t>
      </w:r>
      <w:r w:rsidRPr="00B80834">
        <w:rPr>
          <w:rFonts w:ascii="Helvetica-Light" w:hAnsi="Helvetica-Light"/>
        </w:rPr>
        <w:t>del Comité de Ética del Órgano Superior de Fiscalización</w:t>
      </w:r>
      <w:r>
        <w:rPr>
          <w:rFonts w:ascii="Helvetica-Light" w:hAnsi="Helvetica-Light"/>
        </w:rPr>
        <w:t xml:space="preserve"> del Estado de México</w:t>
      </w:r>
      <w:r w:rsidRPr="00B80834">
        <w:rPr>
          <w:rFonts w:ascii="Helvetica-Light" w:hAnsi="Helvetica-Light"/>
        </w:rPr>
        <w:t>, bajo el siguiente:</w:t>
      </w:r>
    </w:p>
    <w:p w14:paraId="3131B35A" w14:textId="3DD60811" w:rsidR="00D71C1D" w:rsidRDefault="00D71C1D" w:rsidP="00D71C1D">
      <w:pPr>
        <w:spacing w:after="0" w:line="240" w:lineRule="auto"/>
        <w:jc w:val="both"/>
        <w:rPr>
          <w:rFonts w:ascii="Helvetica-Light" w:hAnsi="Helvetica-Light"/>
        </w:rPr>
      </w:pPr>
    </w:p>
    <w:p w14:paraId="57005C06" w14:textId="77777777" w:rsidR="005D48C7" w:rsidRDefault="005D48C7" w:rsidP="00D71C1D">
      <w:pPr>
        <w:spacing w:after="0" w:line="240" w:lineRule="auto"/>
        <w:jc w:val="both"/>
        <w:rPr>
          <w:rFonts w:ascii="Helvetica-Light" w:hAnsi="Helvetica-Light"/>
        </w:rPr>
      </w:pPr>
    </w:p>
    <w:p w14:paraId="5ABA5CEF" w14:textId="77777777" w:rsidR="00D71C1D" w:rsidRPr="00D71C1D" w:rsidRDefault="00D71C1D" w:rsidP="00D71C1D">
      <w:pPr>
        <w:spacing w:after="0"/>
        <w:ind w:right="49"/>
        <w:jc w:val="center"/>
        <w:rPr>
          <w:rFonts w:ascii="Helvetica-Light" w:hAnsi="Helvetica-Light" w:cs="Arial"/>
          <w:b/>
          <w:sz w:val="24"/>
        </w:rPr>
      </w:pPr>
      <w:r w:rsidRPr="00D71C1D">
        <w:rPr>
          <w:rFonts w:ascii="Helvetica-Light" w:hAnsi="Helvetica-Light" w:cs="Arial"/>
          <w:b/>
          <w:sz w:val="24"/>
        </w:rPr>
        <w:t>Orden del Día</w:t>
      </w:r>
    </w:p>
    <w:p w14:paraId="3A8C237A" w14:textId="16F2EC49" w:rsidR="00D71C1D" w:rsidRDefault="00D71C1D" w:rsidP="00D71C1D">
      <w:pPr>
        <w:spacing w:after="0" w:line="240" w:lineRule="auto"/>
        <w:jc w:val="both"/>
        <w:rPr>
          <w:rFonts w:ascii="Helvetica-Light" w:hAnsi="Helvetica-Light"/>
          <w:sz w:val="20"/>
          <w:szCs w:val="20"/>
        </w:rPr>
      </w:pPr>
    </w:p>
    <w:p w14:paraId="005F5A4E" w14:textId="77777777" w:rsidR="005D48C7" w:rsidRPr="00AD16B8" w:rsidRDefault="005D48C7" w:rsidP="00D71C1D">
      <w:pPr>
        <w:spacing w:after="0" w:line="240" w:lineRule="auto"/>
        <w:jc w:val="both"/>
        <w:rPr>
          <w:rFonts w:ascii="Helvetica-Light" w:hAnsi="Helvetica-Light"/>
          <w:sz w:val="20"/>
          <w:szCs w:val="20"/>
        </w:rPr>
      </w:pPr>
    </w:p>
    <w:p w14:paraId="2D39D351"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Lista de asistentes y declaratoria de quórum;</w:t>
      </w:r>
    </w:p>
    <w:p w14:paraId="1E6C95A8"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Lectura y en su caso aprobación del orden del día;</w:t>
      </w:r>
    </w:p>
    <w:p w14:paraId="46B60F98" w14:textId="3EAB5346"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Aprobación y en su cas</w:t>
      </w:r>
      <w:r w:rsidR="008B1A81">
        <w:rPr>
          <w:rFonts w:ascii="Helvetica-Light" w:hAnsi="Helvetica-Light"/>
          <w:szCs w:val="20"/>
        </w:rPr>
        <w:t>o lectura del acta de la Tercera</w:t>
      </w:r>
      <w:r w:rsidRPr="00D71C1D">
        <w:rPr>
          <w:rFonts w:ascii="Helvetica-Light" w:hAnsi="Helvetica-Light"/>
          <w:szCs w:val="20"/>
        </w:rPr>
        <w:t xml:space="preserve"> Sesión Ordinaria </w:t>
      </w:r>
      <w:r w:rsidR="008B1A81">
        <w:rPr>
          <w:rFonts w:ascii="Helvetica-Light" w:hAnsi="Helvetica-Light"/>
          <w:szCs w:val="20"/>
        </w:rPr>
        <w:t xml:space="preserve">2021 </w:t>
      </w:r>
      <w:r w:rsidRPr="00D71C1D">
        <w:rPr>
          <w:rFonts w:ascii="Helvetica-Light" w:hAnsi="Helvetica-Light"/>
          <w:szCs w:val="20"/>
        </w:rPr>
        <w:t>del Comité;</w:t>
      </w:r>
    </w:p>
    <w:p w14:paraId="51811196"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Presentación de Asuntos para los cuales fue citado el Comité de Ética del Órgano Superior de Fiscalización;</w:t>
      </w:r>
    </w:p>
    <w:p w14:paraId="4F8D56AC" w14:textId="77777777" w:rsidR="008B1A81" w:rsidRPr="008B1A81" w:rsidRDefault="008B1A81" w:rsidP="008B1A81">
      <w:pPr>
        <w:pStyle w:val="Prrafodelista"/>
        <w:numPr>
          <w:ilvl w:val="0"/>
          <w:numId w:val="2"/>
        </w:numPr>
        <w:spacing w:after="0" w:line="276" w:lineRule="auto"/>
        <w:ind w:left="1276" w:hanging="567"/>
        <w:jc w:val="both"/>
        <w:rPr>
          <w:rFonts w:ascii="Helvetica-Light" w:hAnsi="Helvetica-Light"/>
          <w:szCs w:val="20"/>
        </w:rPr>
      </w:pPr>
      <w:r w:rsidRPr="008B1A81">
        <w:rPr>
          <w:rFonts w:ascii="Helvetica-Light" w:hAnsi="Helvetica-Light"/>
          <w:szCs w:val="20"/>
        </w:rPr>
        <w:t>Aprobación del Programa Anual de Trabajo 2022;</w:t>
      </w:r>
    </w:p>
    <w:p w14:paraId="1F62E036" w14:textId="7C90C121" w:rsidR="008B1A81" w:rsidRPr="008B1A81" w:rsidRDefault="008B1A81" w:rsidP="008B1A81">
      <w:pPr>
        <w:pStyle w:val="Prrafodelista"/>
        <w:numPr>
          <w:ilvl w:val="0"/>
          <w:numId w:val="2"/>
        </w:numPr>
        <w:spacing w:after="0" w:line="276" w:lineRule="auto"/>
        <w:ind w:left="1276" w:hanging="567"/>
        <w:jc w:val="both"/>
        <w:rPr>
          <w:rFonts w:ascii="Helvetica-Light" w:hAnsi="Helvetica-Light"/>
          <w:szCs w:val="20"/>
        </w:rPr>
      </w:pPr>
      <w:r w:rsidRPr="008B1A81">
        <w:rPr>
          <w:rFonts w:ascii="Helvetica-Light" w:hAnsi="Helvetica-Light"/>
        </w:rPr>
        <w:t xml:space="preserve">Modificación del calendario de Sesiones Ordinarias del </w:t>
      </w:r>
      <w:r>
        <w:rPr>
          <w:rFonts w:ascii="Helvetica-Light" w:hAnsi="Helvetica-Light"/>
        </w:rPr>
        <w:t>Comité de Ética para el año 2022</w:t>
      </w:r>
      <w:r w:rsidRPr="008B1A81">
        <w:rPr>
          <w:rFonts w:ascii="Helvetica-Light" w:hAnsi="Helvetica-Light"/>
        </w:rPr>
        <w:t>;</w:t>
      </w:r>
    </w:p>
    <w:p w14:paraId="306BF4C5" w14:textId="2E198539" w:rsidR="00D71C1D" w:rsidRPr="008B1A81" w:rsidRDefault="008B1A81" w:rsidP="008B1A81">
      <w:pPr>
        <w:pStyle w:val="Prrafodelista"/>
        <w:numPr>
          <w:ilvl w:val="0"/>
          <w:numId w:val="2"/>
        </w:numPr>
        <w:spacing w:after="0" w:line="276" w:lineRule="auto"/>
        <w:ind w:left="1276" w:hanging="567"/>
        <w:jc w:val="both"/>
        <w:rPr>
          <w:rFonts w:ascii="Helvetica-Light" w:hAnsi="Helvetica-Light"/>
          <w:szCs w:val="20"/>
        </w:rPr>
      </w:pPr>
      <w:r w:rsidRPr="008B1A81">
        <w:rPr>
          <w:rFonts w:ascii="Helvetica-Light" w:hAnsi="Helvetica-Light"/>
          <w:szCs w:val="20"/>
        </w:rPr>
        <w:t>Informe de las denuncias recibidas derivadas del incumplimiento al Código de Ética y Conducta;</w:t>
      </w:r>
      <w:r w:rsidR="00D71C1D" w:rsidRPr="008B1A81">
        <w:rPr>
          <w:rFonts w:ascii="Helvetica-Light" w:hAnsi="Helvetica-Light"/>
          <w:szCs w:val="20"/>
        </w:rPr>
        <w:t xml:space="preserve"> </w:t>
      </w:r>
    </w:p>
    <w:p w14:paraId="03D8689E" w14:textId="74714629"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 xml:space="preserve">Resumen de acuerdos adoptados por el Comité; así como, del estado que guardan los anteriormente aprobados en la </w:t>
      </w:r>
      <w:r w:rsidR="008B1A81">
        <w:rPr>
          <w:rFonts w:ascii="Helvetica-Light" w:hAnsi="Helvetica-Light"/>
          <w:szCs w:val="20"/>
        </w:rPr>
        <w:t>Tercera</w:t>
      </w:r>
      <w:r w:rsidRPr="00D71C1D">
        <w:rPr>
          <w:rFonts w:ascii="Helvetica-Light" w:hAnsi="Helvetica-Light"/>
          <w:szCs w:val="20"/>
        </w:rPr>
        <w:t xml:space="preserve"> Sesión Ordinaria</w:t>
      </w:r>
      <w:r w:rsidR="008B1A81">
        <w:rPr>
          <w:rFonts w:ascii="Helvetica-Light" w:hAnsi="Helvetica-Light"/>
          <w:szCs w:val="20"/>
        </w:rPr>
        <w:t xml:space="preserve"> 2021</w:t>
      </w:r>
      <w:r w:rsidRPr="00D71C1D">
        <w:rPr>
          <w:rFonts w:ascii="Helvetica-Light" w:hAnsi="Helvetica-Light"/>
          <w:szCs w:val="20"/>
        </w:rPr>
        <w:t>;</w:t>
      </w:r>
    </w:p>
    <w:p w14:paraId="2032292D"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Asuntos generales; y</w:t>
      </w:r>
    </w:p>
    <w:p w14:paraId="3F626A88" w14:textId="7EB149C3" w:rsid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Clausura de sesión.</w:t>
      </w:r>
    </w:p>
    <w:p w14:paraId="7267B56C" w14:textId="0569C8EF" w:rsidR="008B1A81" w:rsidRDefault="008B1A81" w:rsidP="008B1A81">
      <w:pPr>
        <w:spacing w:after="0" w:line="276" w:lineRule="auto"/>
        <w:jc w:val="both"/>
        <w:rPr>
          <w:rFonts w:ascii="Helvetica-Light" w:hAnsi="Helvetica-Light"/>
          <w:szCs w:val="20"/>
        </w:rPr>
      </w:pPr>
    </w:p>
    <w:p w14:paraId="464E1E23" w14:textId="5744BD92" w:rsidR="008B1A81" w:rsidRDefault="008B1A81" w:rsidP="008B1A81">
      <w:pPr>
        <w:spacing w:after="0" w:line="276" w:lineRule="auto"/>
        <w:jc w:val="both"/>
        <w:rPr>
          <w:rFonts w:ascii="Helvetica-Light" w:hAnsi="Helvetica-Light"/>
          <w:szCs w:val="20"/>
        </w:rPr>
      </w:pPr>
    </w:p>
    <w:p w14:paraId="03297A83" w14:textId="4DF7CBD1" w:rsidR="008B1A81" w:rsidRDefault="008B1A81" w:rsidP="008B1A81">
      <w:pPr>
        <w:spacing w:after="0" w:line="276" w:lineRule="auto"/>
        <w:jc w:val="both"/>
        <w:rPr>
          <w:rFonts w:ascii="Helvetica-Light" w:hAnsi="Helvetica-Light"/>
          <w:szCs w:val="20"/>
        </w:rPr>
      </w:pPr>
    </w:p>
    <w:p w14:paraId="3652E91E" w14:textId="77777777" w:rsidR="00247C5A" w:rsidRDefault="00247C5A" w:rsidP="008B1A81">
      <w:pPr>
        <w:spacing w:after="0" w:line="276" w:lineRule="auto"/>
        <w:jc w:val="both"/>
        <w:rPr>
          <w:rFonts w:ascii="Helvetica-Light" w:hAnsi="Helvetica-Light"/>
          <w:szCs w:val="20"/>
        </w:rPr>
      </w:pPr>
    </w:p>
    <w:p w14:paraId="7ADEB186" w14:textId="77777777" w:rsidR="008B1A81" w:rsidRPr="008B1A81" w:rsidRDefault="008B1A81" w:rsidP="008B1A81">
      <w:pPr>
        <w:spacing w:after="0" w:line="276" w:lineRule="auto"/>
        <w:jc w:val="both"/>
        <w:rPr>
          <w:rFonts w:ascii="Helvetica-Light" w:hAnsi="Helvetica-Light"/>
          <w:szCs w:val="20"/>
        </w:rPr>
      </w:pPr>
    </w:p>
    <w:p w14:paraId="3D9DAC50" w14:textId="77777777" w:rsidR="00D71C1D" w:rsidRDefault="00D71C1D" w:rsidP="00D71C1D">
      <w:pPr>
        <w:spacing w:after="0" w:line="240" w:lineRule="auto"/>
        <w:jc w:val="both"/>
        <w:rPr>
          <w:rFonts w:ascii="Helvetica-Light" w:hAnsi="Helvetica-Light"/>
        </w:rPr>
      </w:pPr>
    </w:p>
    <w:p w14:paraId="64E848C9" w14:textId="77777777" w:rsidR="00D71C1D" w:rsidRPr="00B80834" w:rsidRDefault="00D71C1D" w:rsidP="00D71C1D">
      <w:pPr>
        <w:spacing w:after="0" w:line="240" w:lineRule="auto"/>
        <w:jc w:val="center"/>
        <w:rPr>
          <w:rFonts w:ascii="Helvetica-Light" w:hAnsi="Helvetica-Light"/>
          <w:b/>
        </w:rPr>
      </w:pPr>
      <w:r w:rsidRPr="00B80834">
        <w:rPr>
          <w:rFonts w:ascii="Helvetica-Light" w:hAnsi="Helvetica-Light"/>
          <w:b/>
        </w:rPr>
        <w:t>DESARROLLO DE LA SESIÓN</w:t>
      </w:r>
    </w:p>
    <w:p w14:paraId="3E3D2B0D" w14:textId="77777777" w:rsidR="00D71C1D" w:rsidRPr="00B80834" w:rsidRDefault="00D71C1D" w:rsidP="00D71C1D">
      <w:pPr>
        <w:spacing w:after="0" w:line="240" w:lineRule="auto"/>
        <w:jc w:val="both"/>
        <w:rPr>
          <w:rFonts w:ascii="Helvetica-Light" w:hAnsi="Helvetica-Light"/>
        </w:rPr>
      </w:pPr>
    </w:p>
    <w:p w14:paraId="4BA95801" w14:textId="77777777" w:rsidR="00D71C1D" w:rsidRPr="00B80834" w:rsidRDefault="00D71C1D" w:rsidP="00D71C1D">
      <w:pPr>
        <w:pStyle w:val="Prrafodelista"/>
        <w:numPr>
          <w:ilvl w:val="0"/>
          <w:numId w:val="3"/>
        </w:numPr>
        <w:spacing w:after="0" w:line="240" w:lineRule="auto"/>
        <w:jc w:val="both"/>
        <w:rPr>
          <w:rFonts w:ascii="Helvetica-Light" w:hAnsi="Helvetica-Light"/>
          <w:b/>
        </w:rPr>
      </w:pPr>
      <w:r w:rsidRPr="00B80834">
        <w:rPr>
          <w:rFonts w:ascii="Helvetica-Light" w:hAnsi="Helvetica-Light"/>
          <w:b/>
        </w:rPr>
        <w:t>Lista de Asistentes y Declaratoria de Quórum.</w:t>
      </w:r>
    </w:p>
    <w:p w14:paraId="3AA206BD" w14:textId="77777777" w:rsidR="00D71C1D" w:rsidRPr="00B80834" w:rsidRDefault="00D71C1D" w:rsidP="00D71C1D">
      <w:pPr>
        <w:spacing w:after="0" w:line="240" w:lineRule="auto"/>
        <w:jc w:val="both"/>
        <w:rPr>
          <w:rFonts w:ascii="Helvetica-Light" w:hAnsi="Helvetica-Light"/>
        </w:rPr>
      </w:pPr>
    </w:p>
    <w:p w14:paraId="74E95B78" w14:textId="276367CE" w:rsidR="00D71C1D" w:rsidRPr="00B80834" w:rsidRDefault="00D71C1D" w:rsidP="00D71C1D">
      <w:pPr>
        <w:spacing w:after="0" w:line="240" w:lineRule="auto"/>
        <w:jc w:val="both"/>
        <w:rPr>
          <w:rFonts w:ascii="Helvetica-Light" w:hAnsi="Helvetica-Light"/>
        </w:rPr>
      </w:pPr>
      <w:r w:rsidRPr="00B80834">
        <w:rPr>
          <w:rFonts w:ascii="Helvetica-Light" w:hAnsi="Helvetica-Light"/>
        </w:rPr>
        <w:t>En su calidad de Presidenta del Comité de Ética, la Auditora Superior del Órgano Superior de Fiscalización</w:t>
      </w:r>
      <w:r>
        <w:rPr>
          <w:rFonts w:ascii="Helvetica-Light" w:hAnsi="Helvetica-Light"/>
        </w:rPr>
        <w:t xml:space="preserve"> del Estado de México</w:t>
      </w:r>
      <w:r w:rsidRPr="00B80834">
        <w:rPr>
          <w:rFonts w:ascii="Helvetica-Light" w:hAnsi="Helvetica-Light"/>
        </w:rPr>
        <w:t>, Miroslava Carrillo Martínez, dirigió la sesión y dio la bienvenida a los integrantes del Comité, asimismo, solicitó al Secretario Técnico</w:t>
      </w:r>
      <w:r w:rsidR="008B1A81">
        <w:rPr>
          <w:rFonts w:ascii="Helvetica-Light" w:hAnsi="Helvetica-Light"/>
        </w:rPr>
        <w:t>,</w:t>
      </w:r>
      <w:r w:rsidRPr="00B80834">
        <w:rPr>
          <w:rFonts w:ascii="Helvetica-Light" w:hAnsi="Helvetica-Light"/>
        </w:rPr>
        <w:t xml:space="preserve"> </w:t>
      </w:r>
      <w:r w:rsidR="008B1A81">
        <w:rPr>
          <w:rFonts w:ascii="Helvetica-Light" w:hAnsi="Helvetica-Light"/>
        </w:rPr>
        <w:t>José Antonio Ortiz Flores</w:t>
      </w:r>
      <w:r w:rsidRPr="00B80834">
        <w:rPr>
          <w:rFonts w:ascii="Helvetica-Light" w:hAnsi="Helvetica-Light"/>
        </w:rPr>
        <w:t>, verificar el registro de asistentes, y declarar la existencia del quórum legal en primera convocatoria, a efecto de dar inicio a la sesión.</w:t>
      </w:r>
    </w:p>
    <w:p w14:paraId="3767107E" w14:textId="77777777" w:rsidR="00D71C1D" w:rsidRDefault="00D71C1D" w:rsidP="00D71C1D">
      <w:pPr>
        <w:spacing w:after="0" w:line="240" w:lineRule="auto"/>
        <w:jc w:val="both"/>
        <w:rPr>
          <w:rFonts w:ascii="Helvetica-Light" w:hAnsi="Helvetica-Light"/>
        </w:rPr>
      </w:pPr>
    </w:p>
    <w:p w14:paraId="07F07C08" w14:textId="77777777" w:rsidR="00D71C1D" w:rsidRPr="00D71C1D" w:rsidRDefault="00D71C1D" w:rsidP="00D71C1D">
      <w:pPr>
        <w:pStyle w:val="Prrafodelista"/>
        <w:numPr>
          <w:ilvl w:val="0"/>
          <w:numId w:val="3"/>
        </w:numPr>
        <w:spacing w:after="0" w:line="240" w:lineRule="auto"/>
        <w:jc w:val="both"/>
        <w:rPr>
          <w:rFonts w:ascii="Helvetica-Light" w:hAnsi="Helvetica-Light"/>
          <w:b/>
        </w:rPr>
      </w:pPr>
      <w:r w:rsidRPr="00D71C1D">
        <w:rPr>
          <w:rFonts w:ascii="Helvetica-Light" w:hAnsi="Helvetica-Light"/>
          <w:b/>
        </w:rPr>
        <w:t>Lectura y Aprobación del Orden del Día.</w:t>
      </w:r>
    </w:p>
    <w:p w14:paraId="2FD2F29C" w14:textId="77777777" w:rsidR="00D71C1D" w:rsidRPr="00B80834" w:rsidRDefault="00D71C1D" w:rsidP="00D71C1D">
      <w:pPr>
        <w:spacing w:after="0" w:line="240" w:lineRule="auto"/>
        <w:jc w:val="both"/>
        <w:rPr>
          <w:rFonts w:ascii="Helvetica-Light" w:hAnsi="Helvetica-Light"/>
        </w:rPr>
      </w:pPr>
    </w:p>
    <w:p w14:paraId="7F427E4A" w14:textId="589F7724" w:rsidR="008C41A4" w:rsidRDefault="008C41A4" w:rsidP="00D71C1D">
      <w:pPr>
        <w:spacing w:after="0" w:line="240" w:lineRule="auto"/>
        <w:jc w:val="both"/>
        <w:rPr>
          <w:rFonts w:ascii="Helvetica-Light" w:hAnsi="Helvetica-Light"/>
        </w:rPr>
      </w:pPr>
      <w:r>
        <w:rPr>
          <w:rFonts w:ascii="Helvetica-Light" w:hAnsi="Helvetica-Light"/>
        </w:rPr>
        <w:t>E</w:t>
      </w:r>
      <w:r w:rsidR="00D71C1D" w:rsidRPr="00B80834">
        <w:rPr>
          <w:rFonts w:ascii="Helvetica-Light" w:hAnsi="Helvetica-Light"/>
        </w:rPr>
        <w:t>l Secretario Técnico</w:t>
      </w:r>
      <w:r w:rsidR="008B1A81">
        <w:rPr>
          <w:rFonts w:ascii="Helvetica-Light" w:hAnsi="Helvetica-Light"/>
        </w:rPr>
        <w:t>,</w:t>
      </w:r>
      <w:r w:rsidR="00D71C1D" w:rsidRPr="00B80834">
        <w:rPr>
          <w:rFonts w:ascii="Helvetica-Light" w:hAnsi="Helvetica-Light"/>
        </w:rPr>
        <w:t xml:space="preserve"> </w:t>
      </w:r>
      <w:r w:rsidR="008B1A81" w:rsidRPr="008B1A81">
        <w:rPr>
          <w:rFonts w:ascii="Helvetica-Light" w:hAnsi="Helvetica-Light"/>
        </w:rPr>
        <w:t>José Antonio Ortiz Flores</w:t>
      </w:r>
      <w:r w:rsidR="00D71C1D" w:rsidRPr="00B80834">
        <w:rPr>
          <w:rFonts w:ascii="Helvetica-Light" w:hAnsi="Helvetica-Light"/>
        </w:rPr>
        <w:t xml:space="preserve">, </w:t>
      </w:r>
      <w:r>
        <w:rPr>
          <w:rFonts w:ascii="Helvetica-Light" w:hAnsi="Helvetica-Light"/>
        </w:rPr>
        <w:t xml:space="preserve">procedió a proponer incluir en el orden del día la </w:t>
      </w:r>
      <w:r w:rsidRPr="00B80834">
        <w:rPr>
          <w:rFonts w:ascii="Helvetica-Light" w:hAnsi="Helvetica-Light"/>
        </w:rPr>
        <w:t>Propuesta de</w:t>
      </w:r>
      <w:r>
        <w:rPr>
          <w:rFonts w:ascii="Helvetica-Light" w:hAnsi="Helvetica-Light"/>
        </w:rPr>
        <w:t xml:space="preserve"> m</w:t>
      </w:r>
      <w:r w:rsidRPr="008B1A81">
        <w:rPr>
          <w:rFonts w:ascii="Helvetica-Light" w:hAnsi="Helvetica-Light"/>
        </w:rPr>
        <w:t>odificación del calendario de Sesiones Ordinarias para el año 2022</w:t>
      </w:r>
      <w:r>
        <w:rPr>
          <w:rFonts w:ascii="Helvetica-Light" w:hAnsi="Helvetica-Light"/>
        </w:rPr>
        <w:t xml:space="preserve"> del Comité de Ética y Prevención de Conflicto de Intereses del Órgano Superior de Fiscalización del Estado de México.</w:t>
      </w:r>
    </w:p>
    <w:p w14:paraId="6D7565D7" w14:textId="77777777" w:rsidR="008C41A4" w:rsidRDefault="008C41A4" w:rsidP="00D71C1D">
      <w:pPr>
        <w:spacing w:after="0" w:line="240" w:lineRule="auto"/>
        <w:jc w:val="both"/>
        <w:rPr>
          <w:rFonts w:ascii="Helvetica-Light" w:hAnsi="Helvetica-Light"/>
        </w:rPr>
      </w:pPr>
    </w:p>
    <w:p w14:paraId="72AE735C" w14:textId="3DD415E1" w:rsidR="009C5C51" w:rsidRDefault="008C41A4" w:rsidP="00D71C1D">
      <w:pPr>
        <w:spacing w:after="0" w:line="240" w:lineRule="auto"/>
        <w:jc w:val="both"/>
        <w:rPr>
          <w:rFonts w:ascii="Helvetica-Light" w:hAnsi="Helvetica-Light"/>
        </w:rPr>
      </w:pPr>
      <w:r>
        <w:rPr>
          <w:rFonts w:ascii="Helvetica-Light" w:hAnsi="Helvetica-Light"/>
        </w:rPr>
        <w:t xml:space="preserve">De esta forma, a </w:t>
      </w:r>
      <w:r w:rsidRPr="00B80834">
        <w:rPr>
          <w:rFonts w:ascii="Helvetica-Light" w:hAnsi="Helvetica-Light"/>
        </w:rPr>
        <w:t xml:space="preserve">solicitud de la Presidenta del Comité de Ética, </w:t>
      </w:r>
      <w:r w:rsidR="00D71C1D" w:rsidRPr="00B80834">
        <w:rPr>
          <w:rFonts w:ascii="Helvetica-Light" w:hAnsi="Helvetica-Light"/>
        </w:rPr>
        <w:t>dio lectura al orden del día, y lo sometió a co</w:t>
      </w:r>
      <w:r w:rsidR="009C5C51">
        <w:rPr>
          <w:rFonts w:ascii="Helvetica-Light" w:hAnsi="Helvetica-Light"/>
        </w:rPr>
        <w:t>nsideración de los integrantes.</w:t>
      </w:r>
    </w:p>
    <w:p w14:paraId="4BAB2583" w14:textId="301D947B" w:rsidR="009C5C51" w:rsidRDefault="009C5C51" w:rsidP="00D71C1D">
      <w:pPr>
        <w:spacing w:after="0" w:line="240" w:lineRule="auto"/>
        <w:jc w:val="both"/>
        <w:rPr>
          <w:rFonts w:ascii="Helvetica-Light" w:hAnsi="Helvetica-Light"/>
        </w:rPr>
      </w:pPr>
    </w:p>
    <w:p w14:paraId="4AB20AE3" w14:textId="1C28878E" w:rsidR="00D71C1D" w:rsidRDefault="009C5C51" w:rsidP="00D71C1D">
      <w:pPr>
        <w:spacing w:after="0" w:line="240" w:lineRule="auto"/>
        <w:jc w:val="both"/>
        <w:rPr>
          <w:rFonts w:ascii="Helvetica-Light" w:hAnsi="Helvetica-Light"/>
        </w:rPr>
      </w:pPr>
      <w:r>
        <w:rPr>
          <w:rFonts w:ascii="Helvetica-Light" w:hAnsi="Helvetica-Light"/>
        </w:rPr>
        <w:t>A</w:t>
      </w:r>
      <w:r w:rsidR="00D71C1D" w:rsidRPr="00B80834">
        <w:rPr>
          <w:rFonts w:ascii="Helvetica-Light" w:hAnsi="Helvetica-Light"/>
        </w:rPr>
        <w:t>l no existir comentario alguno</w:t>
      </w:r>
      <w:r>
        <w:rPr>
          <w:rFonts w:ascii="Helvetica-Light" w:hAnsi="Helvetica-Light"/>
        </w:rPr>
        <w:t xml:space="preserve"> al respecto,</w:t>
      </w:r>
      <w:r w:rsidR="00D71C1D" w:rsidRPr="00B80834">
        <w:rPr>
          <w:rFonts w:ascii="Helvetica-Light" w:hAnsi="Helvetica-Light"/>
        </w:rPr>
        <w:t xml:space="preserve"> ni sugerencia a incluir en asuntos generales, se votó, aprobándose por unanimidad y se</w:t>
      </w:r>
      <w:r w:rsidR="008B1A81">
        <w:rPr>
          <w:rFonts w:ascii="Helvetica-Light" w:hAnsi="Helvetica-Light"/>
        </w:rPr>
        <w:t xml:space="preserve"> tomó el Acuerdo número CEPCI/I/ORD/1/2022</w:t>
      </w:r>
      <w:r w:rsidR="00D71C1D" w:rsidRPr="00B80834">
        <w:rPr>
          <w:rFonts w:ascii="Helvetica-Light" w:hAnsi="Helvetica-Light"/>
        </w:rPr>
        <w:t>.</w:t>
      </w:r>
    </w:p>
    <w:p w14:paraId="3EB7E3DA" w14:textId="1F5113C5" w:rsidR="009C5C51" w:rsidRDefault="009C5C51" w:rsidP="00D71C1D">
      <w:pPr>
        <w:spacing w:after="0" w:line="240" w:lineRule="auto"/>
        <w:jc w:val="both"/>
        <w:rPr>
          <w:rFonts w:ascii="Helvetica-Light" w:hAnsi="Helvetica-Light"/>
        </w:rPr>
      </w:pPr>
    </w:p>
    <w:p w14:paraId="04703793" w14:textId="26D62E39" w:rsidR="009C5C51" w:rsidRDefault="009C5C51" w:rsidP="00D71C1D">
      <w:pPr>
        <w:spacing w:after="0" w:line="240" w:lineRule="auto"/>
        <w:jc w:val="both"/>
        <w:rPr>
          <w:rFonts w:ascii="Helvetica-Light" w:hAnsi="Helvetica-Light"/>
        </w:rPr>
      </w:pPr>
      <w:r>
        <w:rPr>
          <w:rFonts w:ascii="Helvetica-Light" w:hAnsi="Helvetica-Light"/>
        </w:rPr>
        <w:t>Por lo que el orden del día quedó aprobado de la manera siguiente:</w:t>
      </w:r>
    </w:p>
    <w:p w14:paraId="01B7FA42" w14:textId="6D3F2D87" w:rsidR="009C5C51" w:rsidRDefault="009C5C51" w:rsidP="00D71C1D">
      <w:pPr>
        <w:spacing w:after="0" w:line="240" w:lineRule="auto"/>
        <w:jc w:val="both"/>
        <w:rPr>
          <w:rFonts w:ascii="Helvetica-Light" w:hAnsi="Helvetica-Light"/>
        </w:rPr>
      </w:pPr>
    </w:p>
    <w:p w14:paraId="46E6864F" w14:textId="77777777" w:rsidR="008B1A81" w:rsidRPr="00D71C1D" w:rsidRDefault="008B1A81" w:rsidP="008B1A81">
      <w:pPr>
        <w:pStyle w:val="Prrafodelista"/>
        <w:numPr>
          <w:ilvl w:val="0"/>
          <w:numId w:val="17"/>
        </w:numPr>
        <w:spacing w:after="0" w:line="276" w:lineRule="auto"/>
        <w:jc w:val="both"/>
        <w:rPr>
          <w:rFonts w:ascii="Helvetica-Light" w:hAnsi="Helvetica-Light"/>
          <w:szCs w:val="20"/>
        </w:rPr>
      </w:pPr>
      <w:r w:rsidRPr="00D71C1D">
        <w:rPr>
          <w:rFonts w:ascii="Helvetica-Light" w:hAnsi="Helvetica-Light"/>
          <w:szCs w:val="20"/>
        </w:rPr>
        <w:t>Lista de asistentes y declaratoria de quórum;</w:t>
      </w:r>
    </w:p>
    <w:p w14:paraId="14BB4CDC" w14:textId="77777777" w:rsidR="008B1A81" w:rsidRPr="00D71C1D" w:rsidRDefault="008B1A81" w:rsidP="008B1A81">
      <w:pPr>
        <w:pStyle w:val="Prrafodelista"/>
        <w:numPr>
          <w:ilvl w:val="0"/>
          <w:numId w:val="17"/>
        </w:numPr>
        <w:spacing w:after="0" w:line="276" w:lineRule="auto"/>
        <w:jc w:val="both"/>
        <w:rPr>
          <w:rFonts w:ascii="Helvetica-Light" w:hAnsi="Helvetica-Light"/>
          <w:szCs w:val="20"/>
        </w:rPr>
      </w:pPr>
      <w:r w:rsidRPr="00D71C1D">
        <w:rPr>
          <w:rFonts w:ascii="Helvetica-Light" w:hAnsi="Helvetica-Light"/>
          <w:szCs w:val="20"/>
        </w:rPr>
        <w:t>Lectura y en su caso aprobación del orden del día;</w:t>
      </w:r>
    </w:p>
    <w:p w14:paraId="70804453" w14:textId="77777777" w:rsidR="008B1A81" w:rsidRPr="00D71C1D" w:rsidRDefault="008B1A81" w:rsidP="008B1A81">
      <w:pPr>
        <w:pStyle w:val="Prrafodelista"/>
        <w:numPr>
          <w:ilvl w:val="0"/>
          <w:numId w:val="17"/>
        </w:numPr>
        <w:spacing w:after="0" w:line="276" w:lineRule="auto"/>
        <w:jc w:val="both"/>
        <w:rPr>
          <w:rFonts w:ascii="Helvetica-Light" w:hAnsi="Helvetica-Light"/>
          <w:szCs w:val="20"/>
        </w:rPr>
      </w:pPr>
      <w:r w:rsidRPr="00D71C1D">
        <w:rPr>
          <w:rFonts w:ascii="Helvetica-Light" w:hAnsi="Helvetica-Light"/>
          <w:szCs w:val="20"/>
        </w:rPr>
        <w:t>Aprobación y en su cas</w:t>
      </w:r>
      <w:r>
        <w:rPr>
          <w:rFonts w:ascii="Helvetica-Light" w:hAnsi="Helvetica-Light"/>
          <w:szCs w:val="20"/>
        </w:rPr>
        <w:t>o lectura del acta de la Tercera</w:t>
      </w:r>
      <w:r w:rsidRPr="00D71C1D">
        <w:rPr>
          <w:rFonts w:ascii="Helvetica-Light" w:hAnsi="Helvetica-Light"/>
          <w:szCs w:val="20"/>
        </w:rPr>
        <w:t xml:space="preserve"> Sesión Ordinaria </w:t>
      </w:r>
      <w:r>
        <w:rPr>
          <w:rFonts w:ascii="Helvetica-Light" w:hAnsi="Helvetica-Light"/>
          <w:szCs w:val="20"/>
        </w:rPr>
        <w:t xml:space="preserve">2021 </w:t>
      </w:r>
      <w:r w:rsidRPr="00D71C1D">
        <w:rPr>
          <w:rFonts w:ascii="Helvetica-Light" w:hAnsi="Helvetica-Light"/>
          <w:szCs w:val="20"/>
        </w:rPr>
        <w:t>del Comité;</w:t>
      </w:r>
    </w:p>
    <w:p w14:paraId="03CA0B08" w14:textId="77777777" w:rsidR="008B1A81" w:rsidRPr="00D71C1D" w:rsidRDefault="008B1A81" w:rsidP="008B1A81">
      <w:pPr>
        <w:pStyle w:val="Prrafodelista"/>
        <w:numPr>
          <w:ilvl w:val="0"/>
          <w:numId w:val="17"/>
        </w:numPr>
        <w:spacing w:after="0" w:line="276" w:lineRule="auto"/>
        <w:jc w:val="both"/>
        <w:rPr>
          <w:rFonts w:ascii="Helvetica-Light" w:hAnsi="Helvetica-Light"/>
          <w:szCs w:val="20"/>
        </w:rPr>
      </w:pPr>
      <w:r w:rsidRPr="00D71C1D">
        <w:rPr>
          <w:rFonts w:ascii="Helvetica-Light" w:hAnsi="Helvetica-Light"/>
          <w:szCs w:val="20"/>
        </w:rPr>
        <w:t>Presentación de Asuntos para los cuales fue citado el Comité de Ética del Órgano Superior de Fiscalización;</w:t>
      </w:r>
    </w:p>
    <w:p w14:paraId="7915F484" w14:textId="77777777" w:rsidR="008B1A81" w:rsidRPr="008B1A81" w:rsidRDefault="008B1A81" w:rsidP="00DA6611">
      <w:pPr>
        <w:pStyle w:val="Prrafodelista"/>
        <w:numPr>
          <w:ilvl w:val="0"/>
          <w:numId w:val="18"/>
        </w:numPr>
        <w:spacing w:after="0" w:line="276" w:lineRule="auto"/>
        <w:ind w:left="1276" w:hanging="567"/>
        <w:jc w:val="both"/>
        <w:rPr>
          <w:rFonts w:ascii="Helvetica-Light" w:hAnsi="Helvetica-Light"/>
          <w:szCs w:val="20"/>
        </w:rPr>
      </w:pPr>
      <w:r w:rsidRPr="008B1A81">
        <w:rPr>
          <w:rFonts w:ascii="Helvetica-Light" w:hAnsi="Helvetica-Light"/>
          <w:szCs w:val="20"/>
        </w:rPr>
        <w:t>Aprobación del Programa Anual de Trabajo 2022;</w:t>
      </w:r>
    </w:p>
    <w:p w14:paraId="5A525826" w14:textId="77777777" w:rsidR="008B1A81" w:rsidRPr="008B1A81" w:rsidRDefault="008B1A81" w:rsidP="00DA6611">
      <w:pPr>
        <w:pStyle w:val="Prrafodelista"/>
        <w:numPr>
          <w:ilvl w:val="0"/>
          <w:numId w:val="18"/>
        </w:numPr>
        <w:spacing w:after="0" w:line="276" w:lineRule="auto"/>
        <w:ind w:left="1276" w:hanging="567"/>
        <w:jc w:val="both"/>
        <w:rPr>
          <w:rFonts w:ascii="Helvetica-Light" w:hAnsi="Helvetica-Light"/>
          <w:szCs w:val="20"/>
        </w:rPr>
      </w:pPr>
      <w:r w:rsidRPr="008B1A81">
        <w:rPr>
          <w:rFonts w:ascii="Helvetica-Light" w:hAnsi="Helvetica-Light"/>
        </w:rPr>
        <w:t xml:space="preserve">Modificación del calendario de Sesiones Ordinarias del </w:t>
      </w:r>
      <w:r>
        <w:rPr>
          <w:rFonts w:ascii="Helvetica-Light" w:hAnsi="Helvetica-Light"/>
        </w:rPr>
        <w:t>Comité de Ética para el año 2022</w:t>
      </w:r>
      <w:r w:rsidRPr="008B1A81">
        <w:rPr>
          <w:rFonts w:ascii="Helvetica-Light" w:hAnsi="Helvetica-Light"/>
        </w:rPr>
        <w:t>;</w:t>
      </w:r>
    </w:p>
    <w:p w14:paraId="240C8EBC" w14:textId="77777777" w:rsidR="008B1A81" w:rsidRPr="008B1A81" w:rsidRDefault="008B1A81" w:rsidP="00DA6611">
      <w:pPr>
        <w:pStyle w:val="Prrafodelista"/>
        <w:numPr>
          <w:ilvl w:val="0"/>
          <w:numId w:val="18"/>
        </w:numPr>
        <w:spacing w:after="0" w:line="276" w:lineRule="auto"/>
        <w:ind w:left="1276" w:hanging="567"/>
        <w:jc w:val="both"/>
        <w:rPr>
          <w:rFonts w:ascii="Helvetica-Light" w:hAnsi="Helvetica-Light"/>
          <w:szCs w:val="20"/>
        </w:rPr>
      </w:pPr>
      <w:r w:rsidRPr="008B1A81">
        <w:rPr>
          <w:rFonts w:ascii="Helvetica-Light" w:hAnsi="Helvetica-Light"/>
          <w:szCs w:val="20"/>
        </w:rPr>
        <w:t xml:space="preserve">Informe de las denuncias recibidas derivadas del incumplimiento al Código de Ética y Conducta; </w:t>
      </w:r>
    </w:p>
    <w:p w14:paraId="10CC8F7A" w14:textId="77777777" w:rsidR="008B1A81" w:rsidRPr="00D71C1D" w:rsidRDefault="008B1A81" w:rsidP="008B1A81">
      <w:pPr>
        <w:pStyle w:val="Prrafodelista"/>
        <w:numPr>
          <w:ilvl w:val="0"/>
          <w:numId w:val="17"/>
        </w:numPr>
        <w:spacing w:after="0" w:line="276" w:lineRule="auto"/>
        <w:jc w:val="both"/>
        <w:rPr>
          <w:rFonts w:ascii="Helvetica-Light" w:hAnsi="Helvetica-Light"/>
          <w:szCs w:val="20"/>
        </w:rPr>
      </w:pPr>
      <w:r w:rsidRPr="00D71C1D">
        <w:rPr>
          <w:rFonts w:ascii="Helvetica-Light" w:hAnsi="Helvetica-Light"/>
          <w:szCs w:val="20"/>
        </w:rPr>
        <w:t xml:space="preserve">Resumen de acuerdos adoptados por el Comité; así como, del estado que guardan los anteriormente aprobados en la </w:t>
      </w:r>
      <w:r>
        <w:rPr>
          <w:rFonts w:ascii="Helvetica-Light" w:hAnsi="Helvetica-Light"/>
          <w:szCs w:val="20"/>
        </w:rPr>
        <w:t>Tercera</w:t>
      </w:r>
      <w:r w:rsidRPr="00D71C1D">
        <w:rPr>
          <w:rFonts w:ascii="Helvetica-Light" w:hAnsi="Helvetica-Light"/>
          <w:szCs w:val="20"/>
        </w:rPr>
        <w:t xml:space="preserve"> Sesión Ordinaria</w:t>
      </w:r>
      <w:r>
        <w:rPr>
          <w:rFonts w:ascii="Helvetica-Light" w:hAnsi="Helvetica-Light"/>
          <w:szCs w:val="20"/>
        </w:rPr>
        <w:t xml:space="preserve"> 2021</w:t>
      </w:r>
      <w:r w:rsidRPr="00D71C1D">
        <w:rPr>
          <w:rFonts w:ascii="Helvetica-Light" w:hAnsi="Helvetica-Light"/>
          <w:szCs w:val="20"/>
        </w:rPr>
        <w:t>;</w:t>
      </w:r>
    </w:p>
    <w:p w14:paraId="12A8F23F" w14:textId="77777777" w:rsidR="008B1A81" w:rsidRPr="00D71C1D" w:rsidRDefault="008B1A81" w:rsidP="008B1A81">
      <w:pPr>
        <w:pStyle w:val="Prrafodelista"/>
        <w:numPr>
          <w:ilvl w:val="0"/>
          <w:numId w:val="17"/>
        </w:numPr>
        <w:spacing w:after="0" w:line="276" w:lineRule="auto"/>
        <w:jc w:val="both"/>
        <w:rPr>
          <w:rFonts w:ascii="Helvetica-Light" w:hAnsi="Helvetica-Light"/>
          <w:szCs w:val="20"/>
        </w:rPr>
      </w:pPr>
      <w:r w:rsidRPr="00D71C1D">
        <w:rPr>
          <w:rFonts w:ascii="Helvetica-Light" w:hAnsi="Helvetica-Light"/>
          <w:szCs w:val="20"/>
        </w:rPr>
        <w:t>Asuntos generales; y</w:t>
      </w:r>
    </w:p>
    <w:p w14:paraId="2BC28496" w14:textId="1FDF0DA9" w:rsidR="009C5C51" w:rsidRPr="00DA6611" w:rsidRDefault="008B1A81" w:rsidP="00DA6611">
      <w:pPr>
        <w:pStyle w:val="Prrafodelista"/>
        <w:numPr>
          <w:ilvl w:val="0"/>
          <w:numId w:val="17"/>
        </w:numPr>
        <w:spacing w:after="0" w:line="276" w:lineRule="auto"/>
        <w:jc w:val="both"/>
        <w:rPr>
          <w:rFonts w:ascii="Helvetica-Light" w:hAnsi="Helvetica-Light"/>
          <w:szCs w:val="20"/>
        </w:rPr>
      </w:pPr>
      <w:r w:rsidRPr="00D71C1D">
        <w:rPr>
          <w:rFonts w:ascii="Helvetica-Light" w:hAnsi="Helvetica-Light"/>
          <w:szCs w:val="20"/>
        </w:rPr>
        <w:t>Clausura de sesión.</w:t>
      </w:r>
    </w:p>
    <w:p w14:paraId="2B58737E" w14:textId="77777777" w:rsidR="00D71C1D" w:rsidRPr="00B80834" w:rsidRDefault="00D71C1D" w:rsidP="00D71C1D">
      <w:pPr>
        <w:spacing w:after="0" w:line="240" w:lineRule="auto"/>
        <w:jc w:val="both"/>
        <w:rPr>
          <w:rFonts w:ascii="Helvetica-Light" w:hAnsi="Helvetica-Light"/>
        </w:rPr>
      </w:pPr>
    </w:p>
    <w:p w14:paraId="7B53781F" w14:textId="4490A224" w:rsidR="00D71C1D" w:rsidRPr="00D71C1D" w:rsidRDefault="00D71C1D" w:rsidP="008267DC">
      <w:pPr>
        <w:pStyle w:val="Prrafodelista"/>
        <w:numPr>
          <w:ilvl w:val="0"/>
          <w:numId w:val="3"/>
        </w:numPr>
        <w:spacing w:after="0" w:line="240" w:lineRule="auto"/>
        <w:jc w:val="both"/>
        <w:rPr>
          <w:rFonts w:ascii="Helvetica-Light" w:hAnsi="Helvetica-Light"/>
          <w:b/>
        </w:rPr>
      </w:pPr>
      <w:r w:rsidRPr="00D71C1D">
        <w:rPr>
          <w:rFonts w:ascii="Helvetica-Light" w:hAnsi="Helvetica-Light"/>
          <w:b/>
        </w:rPr>
        <w:t>Aprobación y en su caso, lectura del A</w:t>
      </w:r>
      <w:r>
        <w:rPr>
          <w:rFonts w:ascii="Helvetica-Light" w:hAnsi="Helvetica-Light"/>
          <w:b/>
        </w:rPr>
        <w:t xml:space="preserve">cta de la </w:t>
      </w:r>
      <w:r w:rsidR="00DA6611">
        <w:rPr>
          <w:rFonts w:ascii="Helvetica-Light" w:hAnsi="Helvetica-Light"/>
          <w:b/>
        </w:rPr>
        <w:t>Tercera</w:t>
      </w:r>
      <w:r w:rsidRPr="00D71C1D">
        <w:rPr>
          <w:rFonts w:ascii="Helvetica-Light" w:hAnsi="Helvetica-Light"/>
          <w:b/>
        </w:rPr>
        <w:t xml:space="preserve"> Sesión Ordinaria </w:t>
      </w:r>
      <w:r w:rsidR="00DA6611">
        <w:rPr>
          <w:rFonts w:ascii="Helvetica-Light" w:hAnsi="Helvetica-Light"/>
          <w:b/>
        </w:rPr>
        <w:t xml:space="preserve">2021 </w:t>
      </w:r>
      <w:r w:rsidRPr="00D71C1D">
        <w:rPr>
          <w:rFonts w:ascii="Helvetica-Light" w:hAnsi="Helvetica-Light"/>
          <w:b/>
        </w:rPr>
        <w:t>del Comité.</w:t>
      </w:r>
    </w:p>
    <w:p w14:paraId="4C3424D0" w14:textId="77777777" w:rsidR="00D71C1D" w:rsidRPr="00B80834" w:rsidRDefault="00D71C1D" w:rsidP="00D71C1D">
      <w:pPr>
        <w:spacing w:after="0" w:line="240" w:lineRule="auto"/>
        <w:jc w:val="both"/>
        <w:rPr>
          <w:rFonts w:ascii="Helvetica-Light" w:hAnsi="Helvetica-Light"/>
        </w:rPr>
      </w:pPr>
    </w:p>
    <w:p w14:paraId="07751A9B" w14:textId="4EAD00FC" w:rsidR="00D71C1D" w:rsidRPr="00B80834" w:rsidRDefault="00D71C1D" w:rsidP="00D71C1D">
      <w:pPr>
        <w:spacing w:after="0" w:line="240" w:lineRule="auto"/>
        <w:jc w:val="both"/>
        <w:rPr>
          <w:rFonts w:ascii="Helvetica-Light" w:hAnsi="Helvetica-Light"/>
        </w:rPr>
      </w:pPr>
      <w:r w:rsidRPr="00B80834">
        <w:rPr>
          <w:rFonts w:ascii="Helvetica-Light" w:hAnsi="Helvetica-Light"/>
        </w:rPr>
        <w:t>A solicitud de la Presidenta del Comité, el Secretario Técnico</w:t>
      </w:r>
      <w:r w:rsidR="00DA6611">
        <w:rPr>
          <w:rFonts w:ascii="Helvetica-Light" w:hAnsi="Helvetica-Light"/>
        </w:rPr>
        <w:t>,</w:t>
      </w:r>
      <w:r w:rsidRPr="00B80834">
        <w:rPr>
          <w:rFonts w:ascii="Helvetica-Light" w:hAnsi="Helvetica-Light"/>
        </w:rPr>
        <w:t xml:space="preserve"> </w:t>
      </w:r>
      <w:r w:rsidR="00DA6611">
        <w:rPr>
          <w:rFonts w:ascii="Helvetica-Light" w:hAnsi="Helvetica-Light"/>
        </w:rPr>
        <w:t>José Antonio Ortiz Flores</w:t>
      </w:r>
      <w:r w:rsidRPr="00B80834">
        <w:rPr>
          <w:rFonts w:ascii="Helvetica-Light" w:hAnsi="Helvetica-Light"/>
        </w:rPr>
        <w:t xml:space="preserve">, sometió a consideración de los integrantes el Acta de </w:t>
      </w:r>
      <w:r>
        <w:rPr>
          <w:rFonts w:ascii="Helvetica-Light" w:hAnsi="Helvetica-Light"/>
        </w:rPr>
        <w:t xml:space="preserve">la </w:t>
      </w:r>
      <w:r w:rsidR="00DA6611">
        <w:rPr>
          <w:rFonts w:ascii="Helvetica-Light" w:hAnsi="Helvetica-Light"/>
        </w:rPr>
        <w:t>Tercer</w:t>
      </w:r>
      <w:r>
        <w:rPr>
          <w:rFonts w:ascii="Helvetica-Light" w:hAnsi="Helvetica-Light"/>
        </w:rPr>
        <w:t>a</w:t>
      </w:r>
      <w:r w:rsidRPr="00B80834">
        <w:rPr>
          <w:rFonts w:ascii="Helvetica-Light" w:hAnsi="Helvetica-Light"/>
        </w:rPr>
        <w:t xml:space="preserve"> Sesión Ordinaria</w:t>
      </w:r>
      <w:r w:rsidR="00DA6611">
        <w:rPr>
          <w:rFonts w:ascii="Helvetica-Light" w:hAnsi="Helvetica-Light"/>
        </w:rPr>
        <w:t xml:space="preserve"> 2021</w:t>
      </w:r>
      <w:r w:rsidRPr="00B80834">
        <w:rPr>
          <w:rFonts w:ascii="Helvetica-Light" w:hAnsi="Helvetica-Light"/>
        </w:rPr>
        <w:t xml:space="preserve"> del Comité.</w:t>
      </w:r>
    </w:p>
    <w:p w14:paraId="328A5406" w14:textId="77777777" w:rsidR="00D71C1D" w:rsidRPr="00B80834" w:rsidRDefault="00D71C1D" w:rsidP="00D71C1D">
      <w:pPr>
        <w:spacing w:after="0" w:line="240" w:lineRule="auto"/>
        <w:jc w:val="both"/>
        <w:rPr>
          <w:rFonts w:ascii="Helvetica-Light" w:hAnsi="Helvetica-Light"/>
        </w:rPr>
      </w:pPr>
    </w:p>
    <w:p w14:paraId="7FC627FE" w14:textId="4F776F51" w:rsidR="00D71C1D" w:rsidRPr="00B80834" w:rsidRDefault="00D71C1D" w:rsidP="00D71C1D">
      <w:pPr>
        <w:spacing w:after="0" w:line="240" w:lineRule="auto"/>
        <w:jc w:val="both"/>
        <w:rPr>
          <w:rFonts w:ascii="Helvetica-Light" w:hAnsi="Helvetica-Light"/>
        </w:rPr>
      </w:pPr>
      <w:r w:rsidRPr="00B80834">
        <w:rPr>
          <w:rFonts w:ascii="Helvetica-Light" w:hAnsi="Helvetica-Light"/>
        </w:rPr>
        <w:lastRenderedPageBreak/>
        <w:t>Al no existir comentario alguno, ni observaciones a la misma; se votó aprobándose por unanimidad y se procedió a dar lectura, tomá</w:t>
      </w:r>
      <w:r w:rsidR="00DA6611">
        <w:rPr>
          <w:rFonts w:ascii="Helvetica-Light" w:hAnsi="Helvetica-Light"/>
        </w:rPr>
        <w:t>ndose el Acuerdo número CEPCI/I</w:t>
      </w:r>
      <w:r>
        <w:rPr>
          <w:rFonts w:ascii="Helvetica-Light" w:hAnsi="Helvetica-Light"/>
        </w:rPr>
        <w:t>/ORD/2</w:t>
      </w:r>
      <w:r w:rsidR="00DA6611">
        <w:rPr>
          <w:rFonts w:ascii="Helvetica-Light" w:hAnsi="Helvetica-Light"/>
        </w:rPr>
        <w:t>/2022</w:t>
      </w:r>
      <w:r w:rsidRPr="00B80834">
        <w:rPr>
          <w:rFonts w:ascii="Helvetica-Light" w:hAnsi="Helvetica-Light"/>
        </w:rPr>
        <w:t>.</w:t>
      </w:r>
    </w:p>
    <w:p w14:paraId="6FF935DB" w14:textId="77777777" w:rsidR="00D71C1D" w:rsidRPr="00B80834" w:rsidRDefault="00D71C1D" w:rsidP="00D71C1D">
      <w:pPr>
        <w:spacing w:after="0" w:line="240" w:lineRule="auto"/>
        <w:jc w:val="both"/>
        <w:rPr>
          <w:rFonts w:ascii="Helvetica-Light" w:hAnsi="Helvetica-Light"/>
        </w:rPr>
      </w:pPr>
    </w:p>
    <w:p w14:paraId="4693F2B1" w14:textId="77777777" w:rsidR="00D71C1D" w:rsidRPr="008267DC" w:rsidRDefault="00D71C1D" w:rsidP="008267DC">
      <w:pPr>
        <w:pStyle w:val="Prrafodelista"/>
        <w:numPr>
          <w:ilvl w:val="0"/>
          <w:numId w:val="3"/>
        </w:numPr>
        <w:spacing w:after="0" w:line="240" w:lineRule="auto"/>
        <w:jc w:val="both"/>
        <w:rPr>
          <w:rFonts w:ascii="Helvetica-Light" w:hAnsi="Helvetica-Light"/>
          <w:b/>
        </w:rPr>
      </w:pPr>
      <w:r w:rsidRPr="008267DC">
        <w:rPr>
          <w:rFonts w:ascii="Helvetica-Light" w:hAnsi="Helvetica-Light"/>
          <w:b/>
        </w:rPr>
        <w:t>Presentación de Asuntos para los cuales fue citado el Comité de Ética del Órgano Superior de Fiscalización.</w:t>
      </w:r>
    </w:p>
    <w:p w14:paraId="34D24BF0" w14:textId="77777777" w:rsidR="00D71C1D" w:rsidRPr="00B80834" w:rsidRDefault="00D71C1D" w:rsidP="00D71C1D">
      <w:pPr>
        <w:pStyle w:val="Prrafodelista"/>
        <w:spacing w:after="0" w:line="240" w:lineRule="auto"/>
        <w:jc w:val="both"/>
        <w:rPr>
          <w:rFonts w:ascii="Helvetica-Light" w:hAnsi="Helvetica-Light"/>
          <w:b/>
        </w:rPr>
      </w:pPr>
    </w:p>
    <w:p w14:paraId="02B815A6" w14:textId="29521780" w:rsidR="00D71C1D" w:rsidRDefault="00DA6611" w:rsidP="00DA6611">
      <w:pPr>
        <w:pStyle w:val="Prrafodelista"/>
        <w:numPr>
          <w:ilvl w:val="1"/>
          <w:numId w:val="12"/>
        </w:numPr>
        <w:spacing w:after="0" w:line="240" w:lineRule="auto"/>
        <w:jc w:val="both"/>
        <w:rPr>
          <w:rFonts w:ascii="Helvetica-Light" w:hAnsi="Helvetica-Light"/>
          <w:b/>
        </w:rPr>
      </w:pPr>
      <w:r w:rsidRPr="00DA6611">
        <w:rPr>
          <w:rFonts w:ascii="Helvetica-Light" w:hAnsi="Helvetica-Light"/>
          <w:b/>
        </w:rPr>
        <w:t>Aprobación del Programa Anual de Trabajo 2022</w:t>
      </w:r>
      <w:r w:rsidR="00DF55E8">
        <w:rPr>
          <w:rFonts w:ascii="Helvetica-Light" w:hAnsi="Helvetica-Light"/>
          <w:b/>
        </w:rPr>
        <w:t>.</w:t>
      </w:r>
    </w:p>
    <w:p w14:paraId="2A4721E7" w14:textId="3E32ADC8" w:rsidR="000A26F4" w:rsidRDefault="000A26F4" w:rsidP="000A26F4">
      <w:pPr>
        <w:spacing w:after="0" w:line="240" w:lineRule="auto"/>
        <w:jc w:val="both"/>
        <w:rPr>
          <w:rFonts w:ascii="Helvetica-Light" w:hAnsi="Helvetica-Light"/>
          <w:b/>
        </w:rPr>
      </w:pPr>
    </w:p>
    <w:p w14:paraId="38FAAD69" w14:textId="27907464" w:rsidR="00DA6611" w:rsidRDefault="000A26F4" w:rsidP="00CF1F5C">
      <w:pPr>
        <w:spacing w:after="0" w:line="240" w:lineRule="auto"/>
        <w:jc w:val="both"/>
        <w:rPr>
          <w:rFonts w:ascii="Helvetica-Light" w:hAnsi="Helvetica-Light"/>
        </w:rPr>
      </w:pPr>
      <w:r w:rsidRPr="00B80834">
        <w:rPr>
          <w:rFonts w:ascii="Helvetica-Light" w:hAnsi="Helvetica-Light"/>
        </w:rPr>
        <w:t>El Secretario Técnico del Comité de Ética</w:t>
      </w:r>
      <w:r w:rsidR="00DA6611">
        <w:rPr>
          <w:rFonts w:ascii="Helvetica-Light" w:hAnsi="Helvetica-Light"/>
        </w:rPr>
        <w:t>,</w:t>
      </w:r>
      <w:r w:rsidRPr="00B80834">
        <w:rPr>
          <w:rFonts w:ascii="Helvetica-Light" w:hAnsi="Helvetica-Light"/>
        </w:rPr>
        <w:t xml:space="preserve"> </w:t>
      </w:r>
      <w:r w:rsidR="00DA6611">
        <w:rPr>
          <w:rFonts w:ascii="Helvetica-Light" w:hAnsi="Helvetica-Light"/>
        </w:rPr>
        <w:t>José Antonio Ortiz Flores</w:t>
      </w:r>
      <w:r w:rsidRPr="00B80834">
        <w:rPr>
          <w:rFonts w:ascii="Helvetica-Light" w:hAnsi="Helvetica-Light"/>
        </w:rPr>
        <w:t xml:space="preserve">, refirió que, </w:t>
      </w:r>
      <w:r>
        <w:rPr>
          <w:rFonts w:ascii="Helvetica-Light" w:hAnsi="Helvetica-Light"/>
        </w:rPr>
        <w:t xml:space="preserve">en </w:t>
      </w:r>
      <w:r w:rsidR="00DA6611">
        <w:rPr>
          <w:rFonts w:ascii="Helvetica-Light" w:hAnsi="Helvetica-Light"/>
        </w:rPr>
        <w:t xml:space="preserve">acatamiento al artículo Vigésimo Cuarto inciso c) de los </w:t>
      </w:r>
      <w:r w:rsidR="00DA6611" w:rsidRPr="00B80834">
        <w:rPr>
          <w:rFonts w:ascii="Helvetica-Light" w:hAnsi="Helvetica-Light"/>
        </w:rPr>
        <w:t>Lineamientos Generales para la Integración, Organización, Atribuciones y Funcionamiento de los Comités de Ética y Prevención de Conflicto de Intereses del Poder Legislativo del Estado Libre y Soberano de México</w:t>
      </w:r>
      <w:r w:rsidR="00DA6611">
        <w:rPr>
          <w:rFonts w:ascii="Helvetica-Light" w:hAnsi="Helvetica-Light"/>
        </w:rPr>
        <w:t xml:space="preserve">; </w:t>
      </w:r>
      <w:r w:rsidR="00CF1F5C">
        <w:rPr>
          <w:rFonts w:ascii="Helvetica-Light" w:hAnsi="Helvetica-Light"/>
        </w:rPr>
        <w:t>el Comité  de Ética tiene dentro de sus funciones e</w:t>
      </w:r>
      <w:r w:rsidR="00CF1F5C" w:rsidRPr="00CF1F5C">
        <w:rPr>
          <w:rFonts w:ascii="Helvetica-Light" w:hAnsi="Helvetica-Light"/>
        </w:rPr>
        <w:t xml:space="preserve">laborar y aprobar, durante el primer trimestre de cada año en el que inicien </w:t>
      </w:r>
      <w:r w:rsidR="00CF1F5C">
        <w:rPr>
          <w:rFonts w:ascii="Helvetica-Light" w:hAnsi="Helvetica-Light"/>
        </w:rPr>
        <w:t>funciones, el programa anual de trabajo.</w:t>
      </w:r>
    </w:p>
    <w:p w14:paraId="6BCDF4B2" w14:textId="58F06467" w:rsidR="00CF1F5C" w:rsidRDefault="00CF1F5C" w:rsidP="00CF1F5C">
      <w:pPr>
        <w:spacing w:after="0" w:line="240" w:lineRule="auto"/>
        <w:jc w:val="both"/>
        <w:rPr>
          <w:rFonts w:ascii="Helvetica-Light" w:hAnsi="Helvetica-Light"/>
        </w:rPr>
      </w:pPr>
    </w:p>
    <w:p w14:paraId="5A03D0AD" w14:textId="18AEC059" w:rsidR="00C328AA" w:rsidRDefault="00CF1F5C" w:rsidP="00BA602A">
      <w:pPr>
        <w:spacing w:after="0" w:line="240" w:lineRule="auto"/>
        <w:jc w:val="both"/>
        <w:rPr>
          <w:rFonts w:ascii="Helvetica-Light" w:hAnsi="Helvetica-Light"/>
        </w:rPr>
      </w:pPr>
      <w:r>
        <w:rPr>
          <w:rFonts w:ascii="Helvetica-Light" w:hAnsi="Helvetica-Light"/>
        </w:rPr>
        <w:t xml:space="preserve">Al respecto, se procedió a exponer la propuesta </w:t>
      </w:r>
      <w:r w:rsidRPr="00CF1F5C">
        <w:rPr>
          <w:rFonts w:ascii="Helvetica-Light" w:hAnsi="Helvetica-Light"/>
        </w:rPr>
        <w:t>del Programa Anual de Trabajo 2022</w:t>
      </w:r>
      <w:r>
        <w:rPr>
          <w:rFonts w:ascii="Helvetica-Light" w:hAnsi="Helvetica-Light"/>
        </w:rPr>
        <w:t xml:space="preserve"> del Comité de Ética, teniéndose por presentado; por lo que se puso a consideración de los integrantes del Comité</w:t>
      </w:r>
      <w:r w:rsidR="00DF55E8">
        <w:rPr>
          <w:rFonts w:ascii="Helvetica-Light" w:hAnsi="Helvetica-Light"/>
        </w:rPr>
        <w:t xml:space="preserve">, aprobándose </w:t>
      </w:r>
      <w:r w:rsidR="00C328AA">
        <w:rPr>
          <w:rFonts w:ascii="Helvetica-Light" w:hAnsi="Helvetica-Light"/>
        </w:rPr>
        <w:t xml:space="preserve">por unanimidad de votos; </w:t>
      </w:r>
      <w:r w:rsidR="00DF55E8">
        <w:rPr>
          <w:rFonts w:ascii="Helvetica-Light" w:hAnsi="Helvetica-Light"/>
        </w:rPr>
        <w:t xml:space="preserve">y </w:t>
      </w:r>
      <w:r w:rsidR="00C328AA" w:rsidRPr="00C328AA">
        <w:rPr>
          <w:rFonts w:ascii="Helvetica-Light" w:hAnsi="Helvetica-Light"/>
        </w:rPr>
        <w:t xml:space="preserve">se </w:t>
      </w:r>
      <w:r w:rsidR="00DF55E8">
        <w:rPr>
          <w:rFonts w:ascii="Helvetica-Light" w:hAnsi="Helvetica-Light"/>
        </w:rPr>
        <w:t>toma el Acuerdo número CEPCI/I/ORD/3/2022</w:t>
      </w:r>
      <w:r w:rsidR="00C328AA" w:rsidRPr="00C328AA">
        <w:rPr>
          <w:rFonts w:ascii="Helvetica-Light" w:hAnsi="Helvetica-Light"/>
        </w:rPr>
        <w:t>.</w:t>
      </w:r>
    </w:p>
    <w:p w14:paraId="6F4C116A" w14:textId="40757A68" w:rsidR="00965DA4" w:rsidRPr="00BA602A" w:rsidRDefault="00965DA4" w:rsidP="000A26F4">
      <w:pPr>
        <w:spacing w:after="0" w:line="240" w:lineRule="auto"/>
        <w:jc w:val="both"/>
      </w:pPr>
    </w:p>
    <w:p w14:paraId="6B234483" w14:textId="0A57F259" w:rsidR="00D71C1D" w:rsidRDefault="00DF55E8" w:rsidP="009C5C51">
      <w:pPr>
        <w:pStyle w:val="Prrafodelista"/>
        <w:numPr>
          <w:ilvl w:val="1"/>
          <w:numId w:val="12"/>
        </w:numPr>
        <w:spacing w:after="0" w:line="240" w:lineRule="auto"/>
        <w:jc w:val="both"/>
        <w:rPr>
          <w:rFonts w:ascii="Helvetica-Light" w:hAnsi="Helvetica-Light"/>
          <w:b/>
        </w:rPr>
      </w:pPr>
      <w:r w:rsidRPr="00DF55E8">
        <w:rPr>
          <w:rFonts w:ascii="Helvetica-Light" w:hAnsi="Helvetica-Light"/>
          <w:b/>
        </w:rPr>
        <w:t>Modificación del calendario de Sesiones Ordinarias del Comité de Ética para el año 2022</w:t>
      </w:r>
      <w:r w:rsidR="00D71C1D">
        <w:rPr>
          <w:rFonts w:ascii="Helvetica-Light" w:hAnsi="Helvetica-Light"/>
          <w:b/>
        </w:rPr>
        <w:t>.</w:t>
      </w:r>
    </w:p>
    <w:p w14:paraId="1FBCF934" w14:textId="48224892" w:rsidR="00A57AAD" w:rsidRDefault="00A57AAD" w:rsidP="00A57AAD">
      <w:pPr>
        <w:spacing w:after="0" w:line="240" w:lineRule="auto"/>
        <w:jc w:val="both"/>
        <w:rPr>
          <w:rFonts w:ascii="Helvetica-Light" w:hAnsi="Helvetica-Light"/>
          <w:b/>
        </w:rPr>
      </w:pPr>
    </w:p>
    <w:p w14:paraId="1826B8D5" w14:textId="6FD2401D" w:rsidR="00DF55E8" w:rsidRPr="00B80834" w:rsidRDefault="00DF55E8" w:rsidP="00DF55E8">
      <w:pPr>
        <w:spacing w:after="0" w:line="240" w:lineRule="auto"/>
        <w:jc w:val="both"/>
        <w:rPr>
          <w:rFonts w:ascii="Helvetica-Light" w:hAnsi="Helvetica-Light"/>
        </w:rPr>
      </w:pPr>
      <w:r w:rsidRPr="00B80834">
        <w:rPr>
          <w:rFonts w:ascii="Helvetica-Light" w:hAnsi="Helvetica-Light"/>
        </w:rPr>
        <w:t xml:space="preserve">Para el desahogo de este punto, el Secretario Técnico del Comité, </w:t>
      </w:r>
      <w:r>
        <w:rPr>
          <w:rFonts w:ascii="Helvetica-Light" w:hAnsi="Helvetica-Light"/>
        </w:rPr>
        <w:t>José Antonio Ortiz Flores</w:t>
      </w:r>
      <w:r w:rsidRPr="00B80834">
        <w:rPr>
          <w:rFonts w:ascii="Helvetica-Light" w:hAnsi="Helvetica-Light"/>
        </w:rPr>
        <w:t>, informó lo siguiente:</w:t>
      </w:r>
    </w:p>
    <w:p w14:paraId="208D82EC" w14:textId="77777777" w:rsidR="00DF55E8" w:rsidRPr="00B80834" w:rsidRDefault="00DF55E8" w:rsidP="00DF55E8">
      <w:pPr>
        <w:pStyle w:val="Prrafodelista"/>
        <w:spacing w:after="0" w:line="240" w:lineRule="auto"/>
        <w:ind w:left="1080"/>
        <w:jc w:val="both"/>
        <w:rPr>
          <w:rFonts w:ascii="Helvetica-Light" w:hAnsi="Helvetica-Light"/>
        </w:rPr>
      </w:pPr>
    </w:p>
    <w:p w14:paraId="4115C063" w14:textId="77777777" w:rsidR="00DF55E8" w:rsidRDefault="00DF55E8" w:rsidP="00DF55E8">
      <w:pPr>
        <w:spacing w:after="0" w:line="240" w:lineRule="auto"/>
        <w:jc w:val="both"/>
        <w:rPr>
          <w:rFonts w:ascii="Helvetica-Light" w:hAnsi="Helvetica-Light"/>
        </w:rPr>
      </w:pPr>
      <w:proofErr w:type="gramStart"/>
      <w:r w:rsidRPr="00B80834">
        <w:rPr>
          <w:rFonts w:ascii="Helvetica-Light" w:hAnsi="Helvetica-Light"/>
        </w:rPr>
        <w:t>Que</w:t>
      </w:r>
      <w:proofErr w:type="gramEnd"/>
      <w:r w:rsidRPr="00B80834">
        <w:rPr>
          <w:rFonts w:ascii="Helvetica-Light" w:hAnsi="Helvetica-Light"/>
        </w:rPr>
        <w:t xml:space="preserve"> por causas de fuerza mayor, el pasado </w:t>
      </w:r>
      <w:r>
        <w:rPr>
          <w:rFonts w:ascii="Helvetica-Light" w:hAnsi="Helvetica-Light"/>
        </w:rPr>
        <w:t>viernes 11 de marzo de 2022</w:t>
      </w:r>
      <w:r w:rsidRPr="00B80834">
        <w:rPr>
          <w:rFonts w:ascii="Helvetica-Light" w:hAnsi="Helvetica-Light"/>
        </w:rPr>
        <w:t xml:space="preserve">, no fue posible llevar a cabo la </w:t>
      </w:r>
      <w:r>
        <w:rPr>
          <w:rFonts w:ascii="Helvetica-Light" w:hAnsi="Helvetica-Light"/>
        </w:rPr>
        <w:t>Primera</w:t>
      </w:r>
      <w:r w:rsidRPr="00B80834">
        <w:rPr>
          <w:rFonts w:ascii="Helvetica-Light" w:hAnsi="Helvetica-Light"/>
        </w:rPr>
        <w:t xml:space="preserve"> Sesión Ordinaria del Comité de Ética</w:t>
      </w:r>
      <w:r>
        <w:rPr>
          <w:rFonts w:ascii="Helvetica-Light" w:hAnsi="Helvetica-Light"/>
        </w:rPr>
        <w:t xml:space="preserve"> para el año 2022</w:t>
      </w:r>
      <w:r w:rsidRPr="00B80834">
        <w:rPr>
          <w:rFonts w:ascii="Helvetica-Light" w:hAnsi="Helvetica-Light"/>
        </w:rPr>
        <w:t>, tal y como se había aprobado mediante Acuerdo número CEPCI/I</w:t>
      </w:r>
      <w:r>
        <w:rPr>
          <w:rFonts w:ascii="Helvetica-Light" w:hAnsi="Helvetica-Light"/>
        </w:rPr>
        <w:t>II</w:t>
      </w:r>
      <w:r w:rsidRPr="00B80834">
        <w:rPr>
          <w:rFonts w:ascii="Helvetica-Light" w:hAnsi="Helvetica-Light"/>
        </w:rPr>
        <w:t>/ORD/</w:t>
      </w:r>
      <w:r>
        <w:rPr>
          <w:rFonts w:ascii="Helvetica-Light" w:hAnsi="Helvetica-Light"/>
        </w:rPr>
        <w:t>6/2021.</w:t>
      </w:r>
    </w:p>
    <w:p w14:paraId="5EF9F1B0" w14:textId="77777777" w:rsidR="00DF55E8" w:rsidRDefault="00DF55E8" w:rsidP="00DF55E8">
      <w:pPr>
        <w:spacing w:after="0" w:line="240" w:lineRule="auto"/>
        <w:jc w:val="both"/>
        <w:rPr>
          <w:rFonts w:ascii="Helvetica-Light" w:hAnsi="Helvetica-Light"/>
        </w:rPr>
      </w:pPr>
    </w:p>
    <w:p w14:paraId="6FE44C68" w14:textId="0F67D424" w:rsidR="00DF55E8" w:rsidRPr="00B80834" w:rsidRDefault="00DF55E8" w:rsidP="00DF55E8">
      <w:pPr>
        <w:spacing w:after="0" w:line="240" w:lineRule="auto"/>
        <w:jc w:val="both"/>
        <w:rPr>
          <w:rFonts w:ascii="Helvetica-Light" w:hAnsi="Helvetica-Light"/>
        </w:rPr>
      </w:pPr>
      <w:r>
        <w:rPr>
          <w:rFonts w:ascii="Helvetica-Light" w:hAnsi="Helvetica-Light"/>
        </w:rPr>
        <w:t xml:space="preserve">Asimismo, refirió que derivado del </w:t>
      </w:r>
      <w:r w:rsidRPr="00DF55E8">
        <w:rPr>
          <w:rFonts w:ascii="Helvetica-Light" w:hAnsi="Helvetica-Light"/>
        </w:rPr>
        <w:t>Calendario oficial, los días no laborables y periodos vacacionales para el año 2022 del Poder Legislativo del Estado de México</w:t>
      </w:r>
      <w:r>
        <w:rPr>
          <w:rFonts w:ascii="Helvetica-Light" w:hAnsi="Helvetica-Light"/>
        </w:rPr>
        <w:t>, publicado en Periódico Oficial “Gaceta del Gobierno” el 5 de enero de 2022</w:t>
      </w:r>
      <w:r w:rsidR="0028431D">
        <w:rPr>
          <w:rFonts w:ascii="Helvetica-Light" w:hAnsi="Helvetica-Light"/>
        </w:rPr>
        <w:t xml:space="preserve">, la Segunda Sesión Ordinaria para el año 2022, tampoco podría llevarse a cabo, toda vez que está había sido programada en periodo vacacional; </w:t>
      </w:r>
      <w:r w:rsidRPr="00B80834">
        <w:rPr>
          <w:rFonts w:ascii="Helvetica-Light" w:hAnsi="Helvetica-Light"/>
        </w:rPr>
        <w:t>por lo que</w:t>
      </w:r>
      <w:r w:rsidR="0028431D">
        <w:rPr>
          <w:rFonts w:ascii="Helvetica-Light" w:hAnsi="Helvetica-Light"/>
        </w:rPr>
        <w:t>,</w:t>
      </w:r>
      <w:r w:rsidRPr="00B80834">
        <w:rPr>
          <w:rFonts w:ascii="Helvetica-Light" w:hAnsi="Helvetica-Light"/>
        </w:rPr>
        <w:t xml:space="preserve"> sometió a consideración de los integrantes del Comité la Propuesta de Modificación del Calendario para Sesiones Ordinarias</w:t>
      </w:r>
      <w:r w:rsidR="0028431D">
        <w:rPr>
          <w:rFonts w:ascii="Helvetica-Light" w:hAnsi="Helvetica-Light"/>
        </w:rPr>
        <w:t xml:space="preserve"> 2022</w:t>
      </w:r>
      <w:r w:rsidRPr="00B80834">
        <w:rPr>
          <w:rFonts w:ascii="Helvetica-Light" w:hAnsi="Helvetica-Light"/>
        </w:rPr>
        <w:t>.</w:t>
      </w:r>
    </w:p>
    <w:p w14:paraId="24542639" w14:textId="77777777" w:rsidR="00DF55E8" w:rsidRPr="00DF55E8" w:rsidRDefault="00DF55E8" w:rsidP="00DF55E8">
      <w:pPr>
        <w:pStyle w:val="Prrafodelista"/>
        <w:spacing w:after="0" w:line="240" w:lineRule="auto"/>
        <w:ind w:left="1080"/>
        <w:jc w:val="both"/>
        <w:rPr>
          <w:rFonts w:ascii="Helvetica-Light" w:hAnsi="Helvetica-Light"/>
        </w:rPr>
      </w:pPr>
    </w:p>
    <w:tbl>
      <w:tblPr>
        <w:tblStyle w:val="Tablaconcuadrcula"/>
        <w:tblW w:w="7797" w:type="dxa"/>
        <w:jc w:val="center"/>
        <w:tblLook w:val="04A0" w:firstRow="1" w:lastRow="0" w:firstColumn="1" w:lastColumn="0" w:noHBand="0" w:noVBand="1"/>
      </w:tblPr>
      <w:tblGrid>
        <w:gridCol w:w="3814"/>
        <w:gridCol w:w="3983"/>
      </w:tblGrid>
      <w:tr w:rsidR="00DF55E8" w:rsidRPr="00DF55E8" w14:paraId="2C52B978" w14:textId="77777777" w:rsidTr="00250CAB">
        <w:trPr>
          <w:jc w:val="center"/>
        </w:trPr>
        <w:tc>
          <w:tcPr>
            <w:tcW w:w="3814" w:type="dxa"/>
            <w:shd w:val="clear" w:color="auto" w:fill="D9D9D9" w:themeFill="background1" w:themeFillShade="D9"/>
            <w:vAlign w:val="center"/>
          </w:tcPr>
          <w:p w14:paraId="4B4B16AC" w14:textId="77777777" w:rsidR="00DF55E8" w:rsidRPr="00DF55E8" w:rsidRDefault="00DF55E8" w:rsidP="00250CAB">
            <w:pPr>
              <w:tabs>
                <w:tab w:val="left" w:pos="900"/>
              </w:tabs>
              <w:spacing w:line="276" w:lineRule="auto"/>
              <w:jc w:val="center"/>
              <w:rPr>
                <w:rFonts w:ascii="Helvetica-Light" w:hAnsi="Helvetica-Light"/>
              </w:rPr>
            </w:pPr>
            <w:r w:rsidRPr="00DF55E8">
              <w:rPr>
                <w:rFonts w:ascii="Helvetica-Light" w:hAnsi="Helvetica-Light"/>
              </w:rPr>
              <w:t>SESIÓN</w:t>
            </w:r>
          </w:p>
        </w:tc>
        <w:tc>
          <w:tcPr>
            <w:tcW w:w="3983" w:type="dxa"/>
            <w:shd w:val="clear" w:color="auto" w:fill="D9D9D9" w:themeFill="background1" w:themeFillShade="D9"/>
            <w:vAlign w:val="center"/>
          </w:tcPr>
          <w:p w14:paraId="1AB1A6A5" w14:textId="77777777" w:rsidR="00DF55E8" w:rsidRPr="00DF55E8" w:rsidRDefault="00DF55E8" w:rsidP="00250CAB">
            <w:pPr>
              <w:tabs>
                <w:tab w:val="left" w:pos="900"/>
              </w:tabs>
              <w:spacing w:line="276" w:lineRule="auto"/>
              <w:jc w:val="center"/>
              <w:rPr>
                <w:rFonts w:ascii="Helvetica-Light" w:hAnsi="Helvetica-Light"/>
              </w:rPr>
            </w:pPr>
            <w:r w:rsidRPr="00DF55E8">
              <w:rPr>
                <w:rFonts w:ascii="Helvetica-Light" w:hAnsi="Helvetica-Light"/>
              </w:rPr>
              <w:t>FECHA</w:t>
            </w:r>
          </w:p>
        </w:tc>
      </w:tr>
      <w:tr w:rsidR="00DF55E8" w:rsidRPr="00DF55E8" w14:paraId="7DA7577D" w14:textId="77777777" w:rsidTr="00250CAB">
        <w:trPr>
          <w:jc w:val="center"/>
        </w:trPr>
        <w:tc>
          <w:tcPr>
            <w:tcW w:w="3814" w:type="dxa"/>
            <w:vAlign w:val="center"/>
          </w:tcPr>
          <w:p w14:paraId="7CA20CE7" w14:textId="77777777" w:rsidR="00DF55E8" w:rsidRPr="00DF55E8" w:rsidRDefault="00DF55E8" w:rsidP="00250CAB">
            <w:pPr>
              <w:tabs>
                <w:tab w:val="left" w:pos="900"/>
              </w:tabs>
              <w:spacing w:line="276" w:lineRule="auto"/>
              <w:jc w:val="center"/>
              <w:rPr>
                <w:rFonts w:ascii="Helvetica-Light" w:hAnsi="Helvetica-Light"/>
              </w:rPr>
            </w:pPr>
            <w:r w:rsidRPr="00DF55E8">
              <w:rPr>
                <w:rFonts w:ascii="Helvetica-Light" w:hAnsi="Helvetica-Light"/>
              </w:rPr>
              <w:t>Primera Sesión Ordinaria</w:t>
            </w:r>
          </w:p>
        </w:tc>
        <w:tc>
          <w:tcPr>
            <w:tcW w:w="3983" w:type="dxa"/>
            <w:vAlign w:val="center"/>
          </w:tcPr>
          <w:p w14:paraId="6FD5F1BA" w14:textId="187292FC" w:rsidR="00DF55E8" w:rsidRPr="00DF55E8" w:rsidRDefault="0028431D" w:rsidP="00250CAB">
            <w:pPr>
              <w:tabs>
                <w:tab w:val="left" w:pos="900"/>
              </w:tabs>
              <w:spacing w:line="276" w:lineRule="auto"/>
              <w:jc w:val="center"/>
              <w:rPr>
                <w:rFonts w:ascii="Helvetica-Light" w:hAnsi="Helvetica-Light"/>
              </w:rPr>
            </w:pPr>
            <w:r>
              <w:rPr>
                <w:rFonts w:ascii="Helvetica-Light" w:hAnsi="Helvetica-Light"/>
              </w:rPr>
              <w:t>31 de marzo de 2022</w:t>
            </w:r>
          </w:p>
        </w:tc>
      </w:tr>
      <w:tr w:rsidR="00DF55E8" w:rsidRPr="00DF55E8" w14:paraId="4C3F5BA5" w14:textId="77777777" w:rsidTr="00250CAB">
        <w:trPr>
          <w:jc w:val="center"/>
        </w:trPr>
        <w:tc>
          <w:tcPr>
            <w:tcW w:w="3814" w:type="dxa"/>
            <w:vAlign w:val="center"/>
          </w:tcPr>
          <w:p w14:paraId="17D45E68" w14:textId="77777777" w:rsidR="00DF55E8" w:rsidRPr="00DF55E8" w:rsidRDefault="00DF55E8" w:rsidP="00250CAB">
            <w:pPr>
              <w:tabs>
                <w:tab w:val="left" w:pos="900"/>
              </w:tabs>
              <w:spacing w:line="276" w:lineRule="auto"/>
              <w:jc w:val="center"/>
              <w:rPr>
                <w:rFonts w:ascii="Helvetica-Light" w:hAnsi="Helvetica-Light"/>
              </w:rPr>
            </w:pPr>
            <w:r w:rsidRPr="00DF55E8">
              <w:rPr>
                <w:rFonts w:ascii="Helvetica-Light" w:hAnsi="Helvetica-Light"/>
              </w:rPr>
              <w:t>Segunda Sesión Ordinaria</w:t>
            </w:r>
          </w:p>
        </w:tc>
        <w:tc>
          <w:tcPr>
            <w:tcW w:w="3983" w:type="dxa"/>
            <w:vAlign w:val="center"/>
          </w:tcPr>
          <w:p w14:paraId="49368955" w14:textId="403BB2DF" w:rsidR="00DF55E8" w:rsidRPr="00DF55E8" w:rsidRDefault="003A756E" w:rsidP="003A756E">
            <w:pPr>
              <w:tabs>
                <w:tab w:val="left" w:pos="900"/>
              </w:tabs>
              <w:spacing w:line="276" w:lineRule="auto"/>
              <w:jc w:val="center"/>
              <w:rPr>
                <w:rFonts w:ascii="Helvetica-Light" w:hAnsi="Helvetica-Light"/>
              </w:rPr>
            </w:pPr>
            <w:r w:rsidRPr="003A756E">
              <w:rPr>
                <w:rFonts w:ascii="Helvetica-Light" w:hAnsi="Helvetica-Light"/>
              </w:rPr>
              <w:t>11</w:t>
            </w:r>
            <w:r w:rsidR="0028431D" w:rsidRPr="003A756E">
              <w:rPr>
                <w:rFonts w:ascii="Helvetica-Light" w:hAnsi="Helvetica-Light"/>
              </w:rPr>
              <w:t xml:space="preserve"> de</w:t>
            </w:r>
            <w:r w:rsidR="0028431D">
              <w:rPr>
                <w:rFonts w:ascii="Helvetica-Light" w:hAnsi="Helvetica-Light"/>
              </w:rPr>
              <w:t xml:space="preserve"> </w:t>
            </w:r>
            <w:r>
              <w:rPr>
                <w:rFonts w:ascii="Helvetica-Light" w:hAnsi="Helvetica-Light"/>
              </w:rPr>
              <w:t>agosto</w:t>
            </w:r>
            <w:r w:rsidR="0028431D">
              <w:rPr>
                <w:rFonts w:ascii="Helvetica-Light" w:hAnsi="Helvetica-Light"/>
              </w:rPr>
              <w:t xml:space="preserve"> 2022</w:t>
            </w:r>
          </w:p>
        </w:tc>
      </w:tr>
      <w:tr w:rsidR="00DF55E8" w:rsidRPr="00DF55E8" w14:paraId="086D75FF" w14:textId="77777777" w:rsidTr="00250CAB">
        <w:trPr>
          <w:jc w:val="center"/>
        </w:trPr>
        <w:tc>
          <w:tcPr>
            <w:tcW w:w="3814" w:type="dxa"/>
            <w:vAlign w:val="center"/>
          </w:tcPr>
          <w:p w14:paraId="35AB93A5" w14:textId="77777777" w:rsidR="00DF55E8" w:rsidRPr="00DF55E8" w:rsidRDefault="00DF55E8" w:rsidP="00250CAB">
            <w:pPr>
              <w:tabs>
                <w:tab w:val="left" w:pos="900"/>
              </w:tabs>
              <w:spacing w:line="276" w:lineRule="auto"/>
              <w:jc w:val="center"/>
              <w:rPr>
                <w:rFonts w:ascii="Helvetica-Light" w:hAnsi="Helvetica-Light"/>
              </w:rPr>
            </w:pPr>
            <w:r w:rsidRPr="00DF55E8">
              <w:rPr>
                <w:rFonts w:ascii="Helvetica-Light" w:hAnsi="Helvetica-Light"/>
              </w:rPr>
              <w:t>Tercera Sesión Ordinaria</w:t>
            </w:r>
          </w:p>
        </w:tc>
        <w:tc>
          <w:tcPr>
            <w:tcW w:w="3983" w:type="dxa"/>
            <w:vAlign w:val="center"/>
          </w:tcPr>
          <w:p w14:paraId="124BFE74" w14:textId="2D402D6C" w:rsidR="00DF55E8" w:rsidRPr="00DF55E8" w:rsidRDefault="0028431D" w:rsidP="00250CAB">
            <w:pPr>
              <w:tabs>
                <w:tab w:val="left" w:pos="900"/>
              </w:tabs>
              <w:spacing w:line="276" w:lineRule="auto"/>
              <w:jc w:val="center"/>
              <w:rPr>
                <w:rFonts w:ascii="Helvetica-Light" w:hAnsi="Helvetica-Light"/>
              </w:rPr>
            </w:pPr>
            <w:r>
              <w:rPr>
                <w:rFonts w:ascii="Helvetica-Light" w:hAnsi="Helvetica-Light"/>
              </w:rPr>
              <w:t>18 de noviembre 2022</w:t>
            </w:r>
          </w:p>
        </w:tc>
      </w:tr>
    </w:tbl>
    <w:p w14:paraId="36A4BC48" w14:textId="77777777" w:rsidR="00DF55E8" w:rsidRDefault="00DF55E8" w:rsidP="00DF55E8">
      <w:pPr>
        <w:spacing w:after="0" w:line="240" w:lineRule="auto"/>
        <w:jc w:val="both"/>
        <w:rPr>
          <w:rFonts w:ascii="Helvetica-Light" w:hAnsi="Helvetica-Light"/>
        </w:rPr>
      </w:pPr>
    </w:p>
    <w:p w14:paraId="6A54608C" w14:textId="4F0DA6DC" w:rsidR="00DF55E8" w:rsidRPr="00B80834" w:rsidRDefault="00DF55E8" w:rsidP="00DF55E8">
      <w:pPr>
        <w:spacing w:after="0" w:line="240" w:lineRule="auto"/>
        <w:jc w:val="both"/>
        <w:rPr>
          <w:rFonts w:ascii="Helvetica-Light" w:hAnsi="Helvetica-Light"/>
        </w:rPr>
      </w:pPr>
      <w:r w:rsidRPr="00B80834">
        <w:rPr>
          <w:rFonts w:ascii="Helvetica-Light" w:hAnsi="Helvetica-Light"/>
        </w:rPr>
        <w:t>Se aprueba la modificación al calendario para las sesiones ord</w:t>
      </w:r>
      <w:r w:rsidR="0028431D">
        <w:rPr>
          <w:rFonts w:ascii="Helvetica-Light" w:hAnsi="Helvetica-Light"/>
        </w:rPr>
        <w:t>inarias del Comité de Ética 2022</w:t>
      </w:r>
      <w:r w:rsidRPr="00B80834">
        <w:rPr>
          <w:rFonts w:ascii="Helvetica-Light" w:hAnsi="Helvetica-Light"/>
        </w:rPr>
        <w:t xml:space="preserve"> por unanimidad de votos.</w:t>
      </w:r>
    </w:p>
    <w:p w14:paraId="4208BB71" w14:textId="77777777" w:rsidR="00DF55E8" w:rsidRPr="00B80834" w:rsidRDefault="00DF55E8" w:rsidP="00DF55E8">
      <w:pPr>
        <w:pStyle w:val="Prrafodelista"/>
        <w:spacing w:after="0" w:line="240" w:lineRule="auto"/>
        <w:ind w:left="1080"/>
        <w:jc w:val="both"/>
        <w:rPr>
          <w:rFonts w:ascii="Helvetica-Light" w:hAnsi="Helvetica-Light"/>
        </w:rPr>
      </w:pPr>
    </w:p>
    <w:p w14:paraId="640BBD0F" w14:textId="0C6897A1" w:rsidR="00DF55E8" w:rsidRPr="00B80834" w:rsidRDefault="00DF55E8" w:rsidP="00DF55E8">
      <w:pPr>
        <w:spacing w:after="0" w:line="240" w:lineRule="auto"/>
        <w:jc w:val="both"/>
        <w:rPr>
          <w:rFonts w:ascii="Helvetica-Light" w:hAnsi="Helvetica-Light"/>
        </w:rPr>
      </w:pPr>
      <w:r w:rsidRPr="00B80834">
        <w:rPr>
          <w:rFonts w:ascii="Helvetica-Light" w:hAnsi="Helvetica-Light"/>
        </w:rPr>
        <w:t>Por lo que se toma el A</w:t>
      </w:r>
      <w:r w:rsidR="0028431D">
        <w:rPr>
          <w:rFonts w:ascii="Helvetica-Light" w:hAnsi="Helvetica-Light"/>
        </w:rPr>
        <w:t>cuerdo número CEPCI/I/ORD/4/2022</w:t>
      </w:r>
      <w:r w:rsidRPr="00B80834">
        <w:rPr>
          <w:rFonts w:ascii="Helvetica-Light" w:hAnsi="Helvetica-Light"/>
        </w:rPr>
        <w:t>.</w:t>
      </w:r>
    </w:p>
    <w:p w14:paraId="57959AF1" w14:textId="2165E69F" w:rsidR="00A57AAD" w:rsidRDefault="00A57AAD" w:rsidP="00A57AAD">
      <w:pPr>
        <w:spacing w:after="0" w:line="240" w:lineRule="auto"/>
        <w:jc w:val="both"/>
        <w:rPr>
          <w:rFonts w:ascii="Helvetica-Light" w:hAnsi="Helvetica-Light"/>
        </w:rPr>
      </w:pPr>
    </w:p>
    <w:p w14:paraId="5FDEAC1C" w14:textId="5CAA8A49" w:rsidR="001524F0" w:rsidRPr="001524F0" w:rsidRDefault="001524F0" w:rsidP="001524F0">
      <w:pPr>
        <w:spacing w:after="0" w:line="240" w:lineRule="auto"/>
        <w:jc w:val="both"/>
        <w:rPr>
          <w:rFonts w:ascii="Helvetica-Light" w:hAnsi="Helvetica-Light"/>
          <w:b/>
        </w:rPr>
      </w:pPr>
    </w:p>
    <w:p w14:paraId="0800A642" w14:textId="6CA6D38D" w:rsidR="00D71C1D" w:rsidRPr="00B80834" w:rsidRDefault="00D71C1D" w:rsidP="009C5C51">
      <w:pPr>
        <w:pStyle w:val="Prrafodelista"/>
        <w:numPr>
          <w:ilvl w:val="1"/>
          <w:numId w:val="12"/>
        </w:numPr>
        <w:spacing w:after="0" w:line="240" w:lineRule="auto"/>
        <w:jc w:val="both"/>
        <w:rPr>
          <w:rFonts w:ascii="Helvetica-Light" w:hAnsi="Helvetica-Light"/>
          <w:b/>
        </w:rPr>
      </w:pPr>
      <w:r>
        <w:rPr>
          <w:rFonts w:ascii="Helvetica-Light" w:hAnsi="Helvetica-Light"/>
          <w:b/>
        </w:rPr>
        <w:t>Informe de las denuncias recibidas derivadas del incumplimiento al Código de Ética y Conducta.</w:t>
      </w:r>
    </w:p>
    <w:p w14:paraId="1BF6EFCC" w14:textId="13BC9624" w:rsidR="00D71C1D" w:rsidRDefault="00D71C1D" w:rsidP="00D71C1D">
      <w:pPr>
        <w:spacing w:after="0" w:line="240" w:lineRule="auto"/>
        <w:jc w:val="both"/>
        <w:rPr>
          <w:rFonts w:ascii="Helvetica-Light" w:hAnsi="Helvetica-Light"/>
        </w:rPr>
      </w:pPr>
    </w:p>
    <w:p w14:paraId="44D8B19A" w14:textId="4D8D27D2" w:rsidR="00A57AAD" w:rsidRDefault="008B1443" w:rsidP="00D71C1D">
      <w:pPr>
        <w:spacing w:after="0" w:line="240" w:lineRule="auto"/>
        <w:jc w:val="both"/>
        <w:rPr>
          <w:rFonts w:ascii="Helvetica-Light" w:hAnsi="Helvetica-Light"/>
        </w:rPr>
      </w:pPr>
      <w:r w:rsidRPr="00B80834">
        <w:rPr>
          <w:rFonts w:ascii="Helvetica-Light" w:hAnsi="Helvetica-Light"/>
        </w:rPr>
        <w:t xml:space="preserve">El Secretario Técnico, </w:t>
      </w:r>
      <w:r w:rsidR="0028431D">
        <w:rPr>
          <w:rFonts w:ascii="Helvetica-Light" w:hAnsi="Helvetica-Light"/>
        </w:rPr>
        <w:t>José Antonio Ortiz Flores</w:t>
      </w:r>
      <w:r w:rsidRPr="00B80834">
        <w:rPr>
          <w:rFonts w:ascii="Helvetica-Light" w:hAnsi="Helvetica-Light"/>
        </w:rPr>
        <w:t>, informa que hasta el momento no se han recibido denuncias por incumplimiento o alguna violación al Código de Ética</w:t>
      </w:r>
      <w:r>
        <w:rPr>
          <w:rFonts w:ascii="Helvetica-Light" w:hAnsi="Helvetica-Light"/>
        </w:rPr>
        <w:t xml:space="preserve"> y Conducta</w:t>
      </w:r>
      <w:r w:rsidRPr="00B80834">
        <w:rPr>
          <w:rFonts w:ascii="Helvetica-Light" w:hAnsi="Helvetica-Light"/>
        </w:rPr>
        <w:t>.</w:t>
      </w:r>
    </w:p>
    <w:p w14:paraId="727923EB" w14:textId="2C63E13D" w:rsidR="008B1443" w:rsidRDefault="008B1443" w:rsidP="00D71C1D">
      <w:pPr>
        <w:spacing w:after="0" w:line="240" w:lineRule="auto"/>
        <w:jc w:val="both"/>
        <w:rPr>
          <w:rFonts w:ascii="Helvetica-Light" w:hAnsi="Helvetica-Light"/>
        </w:rPr>
      </w:pPr>
    </w:p>
    <w:p w14:paraId="5E3DCA3B" w14:textId="717C899D" w:rsidR="008B1443" w:rsidRDefault="008B1443" w:rsidP="001524F0">
      <w:pPr>
        <w:pStyle w:val="Prrafodelista"/>
        <w:numPr>
          <w:ilvl w:val="0"/>
          <w:numId w:val="3"/>
        </w:numPr>
        <w:spacing w:after="0" w:line="240" w:lineRule="auto"/>
        <w:jc w:val="both"/>
        <w:rPr>
          <w:rFonts w:ascii="Helvetica-Light" w:hAnsi="Helvetica-Light"/>
          <w:b/>
        </w:rPr>
      </w:pPr>
      <w:r w:rsidRPr="001524F0">
        <w:rPr>
          <w:rFonts w:ascii="Helvetica-Light" w:hAnsi="Helvetica-Light"/>
          <w:b/>
        </w:rPr>
        <w:t xml:space="preserve">Resumen de Acuerdos adoptados por el </w:t>
      </w:r>
      <w:r w:rsidR="001524F0" w:rsidRPr="001524F0">
        <w:rPr>
          <w:rFonts w:ascii="Helvetica-Light" w:hAnsi="Helvetica-Light"/>
          <w:b/>
        </w:rPr>
        <w:t xml:space="preserve">Comité; así como, del estado que guardan los anteriormente aprobados en la </w:t>
      </w:r>
      <w:r w:rsidR="00951017">
        <w:rPr>
          <w:rFonts w:ascii="Helvetica-Light" w:hAnsi="Helvetica-Light"/>
          <w:b/>
        </w:rPr>
        <w:t>Tercera</w:t>
      </w:r>
      <w:r w:rsidR="001524F0" w:rsidRPr="001524F0">
        <w:rPr>
          <w:rFonts w:ascii="Helvetica-Light" w:hAnsi="Helvetica-Light"/>
          <w:b/>
        </w:rPr>
        <w:t xml:space="preserve"> Sesión Ordinaria</w:t>
      </w:r>
      <w:r w:rsidR="00951017">
        <w:rPr>
          <w:rFonts w:ascii="Helvetica-Light" w:hAnsi="Helvetica-Light"/>
          <w:b/>
        </w:rPr>
        <w:t xml:space="preserve"> 2021</w:t>
      </w:r>
      <w:r w:rsidR="001524F0" w:rsidRPr="001524F0">
        <w:rPr>
          <w:rFonts w:ascii="Helvetica-Light" w:hAnsi="Helvetica-Light"/>
          <w:b/>
        </w:rPr>
        <w:t>.</w:t>
      </w:r>
    </w:p>
    <w:p w14:paraId="33075CBA" w14:textId="5F281772" w:rsidR="00951017" w:rsidRDefault="00951017" w:rsidP="00951017">
      <w:pPr>
        <w:spacing w:after="0" w:line="240" w:lineRule="auto"/>
        <w:jc w:val="both"/>
        <w:rPr>
          <w:rFonts w:ascii="Helvetica-Light" w:hAnsi="Helvetica-Light"/>
          <w:b/>
        </w:rPr>
      </w:pPr>
    </w:p>
    <w:p w14:paraId="20186A83" w14:textId="77777777" w:rsidR="00951017" w:rsidRPr="00951017" w:rsidRDefault="00951017" w:rsidP="00951017">
      <w:pPr>
        <w:spacing w:after="0" w:line="240" w:lineRule="auto"/>
        <w:jc w:val="both"/>
        <w:rPr>
          <w:rFonts w:ascii="Helvetica-Light" w:hAnsi="Helvetica-Light"/>
          <w:b/>
        </w:rPr>
      </w:pPr>
    </w:p>
    <w:p w14:paraId="5A6BD37E" w14:textId="2465D485" w:rsidR="001524F0" w:rsidRDefault="001524F0" w:rsidP="001524F0">
      <w:pPr>
        <w:pStyle w:val="Prrafodelista"/>
        <w:spacing w:after="0" w:line="240" w:lineRule="auto"/>
        <w:jc w:val="both"/>
        <w:rPr>
          <w:rFonts w:ascii="Helvetica-Light" w:hAnsi="Helvetica-Light"/>
          <w:b/>
        </w:rPr>
      </w:pPr>
    </w:p>
    <w:p w14:paraId="7196C03D" w14:textId="77C8C221" w:rsidR="001524F0" w:rsidRPr="001524F0" w:rsidRDefault="002A399F" w:rsidP="001524F0">
      <w:pPr>
        <w:pStyle w:val="Prrafodelista"/>
        <w:numPr>
          <w:ilvl w:val="0"/>
          <w:numId w:val="15"/>
        </w:numPr>
        <w:spacing w:after="0" w:line="240" w:lineRule="auto"/>
        <w:jc w:val="both"/>
        <w:rPr>
          <w:rFonts w:ascii="Helvetica-Light" w:hAnsi="Helvetica-Light"/>
          <w:b/>
        </w:rPr>
      </w:pPr>
      <w:r>
        <w:rPr>
          <w:rFonts w:ascii="Helvetica-Light" w:hAnsi="Helvetica-Light"/>
          <w:b/>
        </w:rPr>
        <w:t xml:space="preserve">Estado que guardan los </w:t>
      </w:r>
      <w:r w:rsidR="001524F0">
        <w:rPr>
          <w:rFonts w:ascii="Helvetica-Light" w:hAnsi="Helvetica-Light"/>
          <w:b/>
        </w:rPr>
        <w:t>Acuerdos de l</w:t>
      </w:r>
      <w:r w:rsidR="00951017">
        <w:rPr>
          <w:rFonts w:ascii="Helvetica-Light" w:hAnsi="Helvetica-Light"/>
          <w:b/>
        </w:rPr>
        <w:t>a Tercera</w:t>
      </w:r>
      <w:r w:rsidR="001524F0" w:rsidRPr="001524F0">
        <w:rPr>
          <w:rFonts w:ascii="Helvetica-Light" w:hAnsi="Helvetica-Light"/>
          <w:b/>
        </w:rPr>
        <w:t xml:space="preserve"> Sesión Ordinaria</w:t>
      </w:r>
      <w:r w:rsidR="00951017">
        <w:rPr>
          <w:rFonts w:ascii="Helvetica-Light" w:hAnsi="Helvetica-Light"/>
          <w:b/>
        </w:rPr>
        <w:t xml:space="preserve"> 2021</w:t>
      </w:r>
    </w:p>
    <w:p w14:paraId="0EC4A62C" w14:textId="5FACE7AC" w:rsidR="008B1443" w:rsidRDefault="008B1443" w:rsidP="00D71C1D">
      <w:pPr>
        <w:spacing w:after="0" w:line="240" w:lineRule="auto"/>
        <w:jc w:val="both"/>
        <w:rPr>
          <w:rFonts w:ascii="Helvetica-Light" w:hAnsi="Helvetica-Light"/>
        </w:rPr>
      </w:pPr>
    </w:p>
    <w:p w14:paraId="0740A6E7" w14:textId="5F174F46" w:rsidR="00951017" w:rsidRDefault="00951017" w:rsidP="00D71C1D">
      <w:pPr>
        <w:spacing w:after="0" w:line="240" w:lineRule="auto"/>
        <w:jc w:val="both"/>
        <w:rPr>
          <w:rFonts w:ascii="Helvetica-Light" w:hAnsi="Helvetica-Light"/>
        </w:rPr>
      </w:pPr>
    </w:p>
    <w:p w14:paraId="1C492C5D" w14:textId="77777777" w:rsidR="00951017" w:rsidRDefault="00951017" w:rsidP="00D71C1D">
      <w:pPr>
        <w:spacing w:after="0" w:line="240" w:lineRule="auto"/>
        <w:jc w:val="both"/>
        <w:rPr>
          <w:rFonts w:ascii="Helvetica-Light" w:hAnsi="Helvetica-Light"/>
        </w:rPr>
      </w:pPr>
    </w:p>
    <w:tbl>
      <w:tblPr>
        <w:tblStyle w:val="Tabladecuadrcula4"/>
        <w:tblW w:w="0" w:type="auto"/>
        <w:tblLook w:val="04A0" w:firstRow="1" w:lastRow="0" w:firstColumn="1" w:lastColumn="0" w:noHBand="0" w:noVBand="1"/>
      </w:tblPr>
      <w:tblGrid>
        <w:gridCol w:w="3062"/>
        <w:gridCol w:w="3159"/>
        <w:gridCol w:w="1400"/>
        <w:gridCol w:w="2042"/>
      </w:tblGrid>
      <w:tr w:rsidR="0028431D" w14:paraId="413A17B8" w14:textId="77777777" w:rsidTr="00250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3" w:type="dxa"/>
            <w:gridSpan w:val="4"/>
            <w:hideMark/>
          </w:tcPr>
          <w:p w14:paraId="2489FBE3" w14:textId="5CA0A69B" w:rsidR="0028431D" w:rsidRPr="00E356FA" w:rsidRDefault="0028431D" w:rsidP="00250CAB">
            <w:pPr>
              <w:jc w:val="center"/>
              <w:rPr>
                <w:rFonts w:ascii="Helvetica-Light" w:hAnsi="Helvetica-Light" w:cs="Arial"/>
                <w:color w:val="auto"/>
                <w:szCs w:val="24"/>
              </w:rPr>
            </w:pPr>
            <w:r>
              <w:rPr>
                <w:rFonts w:ascii="Helvetica-Light" w:hAnsi="Helvetica-Light" w:cs="Arial"/>
                <w:color w:val="auto"/>
                <w:szCs w:val="24"/>
              </w:rPr>
              <w:t>ACUERDOS DE LA TERCERA</w:t>
            </w:r>
            <w:r w:rsidRPr="00E356FA">
              <w:rPr>
                <w:rFonts w:ascii="Helvetica-Light" w:hAnsi="Helvetica-Light" w:cs="Arial"/>
                <w:color w:val="auto"/>
                <w:szCs w:val="24"/>
              </w:rPr>
              <w:t xml:space="preserve"> SESIÓN ORDINARIA</w:t>
            </w:r>
            <w:r>
              <w:rPr>
                <w:rFonts w:ascii="Helvetica-Light" w:hAnsi="Helvetica-Light" w:cs="Arial"/>
                <w:color w:val="auto"/>
                <w:szCs w:val="24"/>
              </w:rPr>
              <w:t xml:space="preserve"> 2021</w:t>
            </w:r>
          </w:p>
          <w:p w14:paraId="5C90FCAB" w14:textId="77777777" w:rsidR="0028431D" w:rsidRDefault="0028431D" w:rsidP="00250CAB">
            <w:pPr>
              <w:jc w:val="center"/>
              <w:rPr>
                <w:rFonts w:ascii="Helvetica-Light" w:hAnsi="Helvetica-Light" w:cs="Arial"/>
                <w:szCs w:val="24"/>
              </w:rPr>
            </w:pPr>
            <w:r>
              <w:rPr>
                <w:rFonts w:ascii="Helvetica-Light" w:hAnsi="Helvetica-Light" w:cs="Arial"/>
                <w:color w:val="auto"/>
                <w:szCs w:val="24"/>
              </w:rPr>
              <w:t>26</w:t>
            </w:r>
            <w:r w:rsidRPr="00E356FA">
              <w:rPr>
                <w:rFonts w:ascii="Helvetica-Light" w:hAnsi="Helvetica-Light" w:cs="Arial"/>
                <w:color w:val="auto"/>
                <w:szCs w:val="24"/>
              </w:rPr>
              <w:t xml:space="preserve"> DE </w:t>
            </w:r>
            <w:r>
              <w:rPr>
                <w:rFonts w:ascii="Helvetica-Light" w:hAnsi="Helvetica-Light" w:cs="Arial"/>
                <w:color w:val="auto"/>
                <w:szCs w:val="24"/>
              </w:rPr>
              <w:t>NOVIEMBRE</w:t>
            </w:r>
            <w:r w:rsidRPr="00E356FA">
              <w:rPr>
                <w:rFonts w:ascii="Helvetica-Light" w:hAnsi="Helvetica-Light" w:cs="Arial"/>
                <w:color w:val="auto"/>
                <w:szCs w:val="24"/>
              </w:rPr>
              <w:t xml:space="preserve"> DE 2021</w:t>
            </w:r>
          </w:p>
        </w:tc>
      </w:tr>
      <w:tr w:rsidR="0028431D" w:rsidRPr="00E356FA" w14:paraId="42E0E681" w14:textId="77777777" w:rsidTr="00250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hideMark/>
          </w:tcPr>
          <w:p w14:paraId="6CACC163" w14:textId="77777777" w:rsidR="0028431D" w:rsidRPr="00EE2EFE" w:rsidRDefault="0028431D" w:rsidP="00250CAB">
            <w:pPr>
              <w:jc w:val="center"/>
              <w:rPr>
                <w:rFonts w:ascii="Helvetica-Light" w:hAnsi="Helvetica-Light" w:cs="Arial"/>
                <w:szCs w:val="24"/>
              </w:rPr>
            </w:pPr>
            <w:r w:rsidRPr="00EE2EFE">
              <w:rPr>
                <w:rFonts w:ascii="Helvetica-Light" w:hAnsi="Helvetica-Light" w:cs="Arial"/>
                <w:szCs w:val="24"/>
              </w:rPr>
              <w:t>ACUERDOS</w:t>
            </w:r>
          </w:p>
        </w:tc>
        <w:tc>
          <w:tcPr>
            <w:tcW w:w="3159" w:type="dxa"/>
            <w:hideMark/>
          </w:tcPr>
          <w:p w14:paraId="3A83E11C" w14:textId="77777777" w:rsidR="0028431D" w:rsidRPr="00EE2EFE" w:rsidRDefault="0028431D" w:rsidP="00250CAB">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ASUNTO</w:t>
            </w:r>
          </w:p>
        </w:tc>
        <w:tc>
          <w:tcPr>
            <w:tcW w:w="1400" w:type="dxa"/>
            <w:hideMark/>
          </w:tcPr>
          <w:p w14:paraId="705FC99C" w14:textId="77777777" w:rsidR="0028431D" w:rsidRPr="00EE2EFE" w:rsidRDefault="0028431D" w:rsidP="00250CAB">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ESTATUS</w:t>
            </w:r>
          </w:p>
        </w:tc>
        <w:tc>
          <w:tcPr>
            <w:tcW w:w="2042" w:type="dxa"/>
            <w:hideMark/>
          </w:tcPr>
          <w:p w14:paraId="25C648BB" w14:textId="77777777" w:rsidR="0028431D" w:rsidRPr="00EE2EFE" w:rsidRDefault="0028431D" w:rsidP="00250CAB">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RESPONSABLE</w:t>
            </w:r>
          </w:p>
        </w:tc>
      </w:tr>
      <w:tr w:rsidR="0028431D" w14:paraId="756188B8" w14:textId="77777777" w:rsidTr="00247C5A">
        <w:trPr>
          <w:trHeight w:val="1632"/>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087C3C1B" w14:textId="77777777" w:rsidR="0028431D" w:rsidRDefault="0028431D" w:rsidP="00951017">
            <w:pPr>
              <w:jc w:val="center"/>
              <w:rPr>
                <w:rFonts w:ascii="Helvetica-Light" w:hAnsi="Helvetica-Light" w:cs="Arial"/>
                <w:b w:val="0"/>
                <w:szCs w:val="24"/>
              </w:rPr>
            </w:pPr>
            <w:r>
              <w:rPr>
                <w:rFonts w:ascii="Helvetica-Light" w:hAnsi="Helvetica-Light" w:cs="Arial"/>
                <w:b w:val="0"/>
                <w:szCs w:val="24"/>
              </w:rPr>
              <w:t>CEPCI/III/ORD/3/2021</w:t>
            </w:r>
          </w:p>
        </w:tc>
        <w:tc>
          <w:tcPr>
            <w:tcW w:w="3159" w:type="dxa"/>
            <w:vAlign w:val="center"/>
          </w:tcPr>
          <w:p w14:paraId="211A8E65" w14:textId="77777777" w:rsidR="0028431D" w:rsidRDefault="0028431D" w:rsidP="00247C5A">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S</w:t>
            </w:r>
            <w:r w:rsidRPr="001524F0">
              <w:rPr>
                <w:rFonts w:ascii="Helvetica-Light" w:hAnsi="Helvetica-Light" w:cs="Arial"/>
                <w:szCs w:val="24"/>
              </w:rPr>
              <w:t xml:space="preserve">e tuvo por presentado </w:t>
            </w:r>
            <w:r>
              <w:rPr>
                <w:rFonts w:ascii="Helvetica-Light" w:hAnsi="Helvetica-Light" w:cs="Arial"/>
                <w:szCs w:val="24"/>
              </w:rPr>
              <w:t>el avance al Código de Conducta</w:t>
            </w:r>
            <w:r w:rsidRPr="001524F0">
              <w:rPr>
                <w:rFonts w:ascii="Helvetica-Light" w:hAnsi="Helvetica-Light" w:cs="Arial"/>
                <w:szCs w:val="24"/>
              </w:rPr>
              <w:t xml:space="preserve"> y se acuerda realizar las correcciones pertinentes para su próxima aprobación</w:t>
            </w:r>
            <w:r>
              <w:rPr>
                <w:rFonts w:ascii="Helvetica-Light" w:hAnsi="Helvetica-Light" w:cs="Arial"/>
                <w:szCs w:val="24"/>
              </w:rPr>
              <w:t>.</w:t>
            </w:r>
          </w:p>
        </w:tc>
        <w:tc>
          <w:tcPr>
            <w:tcW w:w="1400" w:type="dxa"/>
            <w:vAlign w:val="center"/>
          </w:tcPr>
          <w:p w14:paraId="12D58BD4" w14:textId="77777777" w:rsidR="0028431D" w:rsidRDefault="0028431D" w:rsidP="0095101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Pr>
          <w:p w14:paraId="2561F8A8" w14:textId="77777777" w:rsidR="0028431D" w:rsidRPr="000E510C" w:rsidRDefault="0028431D" w:rsidP="00250CAB">
            <w:pPr>
              <w:pStyle w:val="Prrafodelista"/>
              <w:numPr>
                <w:ilvl w:val="0"/>
                <w:numId w:val="9"/>
              </w:numPr>
              <w:ind w:left="199" w:hanging="199"/>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sidRPr="000E510C">
              <w:rPr>
                <w:rFonts w:ascii="Helvetica-Light" w:hAnsi="Helvetica-Light"/>
              </w:rPr>
              <w:t xml:space="preserve">Ángela </w:t>
            </w:r>
            <w:proofErr w:type="spellStart"/>
            <w:r w:rsidRPr="000E510C">
              <w:rPr>
                <w:rFonts w:ascii="Helvetica-Light" w:hAnsi="Helvetica-Light"/>
              </w:rPr>
              <w:t>Jardón</w:t>
            </w:r>
            <w:proofErr w:type="spellEnd"/>
            <w:r w:rsidRPr="000E510C">
              <w:rPr>
                <w:rFonts w:ascii="Helvetica-Light" w:hAnsi="Helvetica-Light"/>
              </w:rPr>
              <w:t xml:space="preserve"> Osorio;</w:t>
            </w:r>
          </w:p>
          <w:p w14:paraId="3A8CFC71" w14:textId="77777777" w:rsidR="0028431D" w:rsidRDefault="0028431D" w:rsidP="00250CAB">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Alejandro Ulises Alfaro Mora;</w:t>
            </w:r>
          </w:p>
          <w:p w14:paraId="4DBD4E1C" w14:textId="77777777" w:rsidR="0028431D" w:rsidRDefault="0028431D" w:rsidP="00250CAB">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Martha Alicia Ortega Villa; y</w:t>
            </w:r>
          </w:p>
          <w:p w14:paraId="726A5C3D" w14:textId="77777777" w:rsidR="0028431D" w:rsidRPr="000F3907" w:rsidRDefault="0028431D" w:rsidP="00250CAB">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sidRPr="000F3907">
              <w:rPr>
                <w:rFonts w:ascii="Helvetica-Light" w:hAnsi="Helvetica-Light"/>
              </w:rPr>
              <w:t>Simón Reyes Ramos.</w:t>
            </w:r>
          </w:p>
        </w:tc>
      </w:tr>
      <w:tr w:rsidR="0028431D" w14:paraId="1C176638" w14:textId="77777777" w:rsidTr="00247C5A">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39C6DEB9" w14:textId="77777777" w:rsidR="0028431D" w:rsidRDefault="0028431D" w:rsidP="00951017">
            <w:pPr>
              <w:jc w:val="center"/>
              <w:rPr>
                <w:rFonts w:ascii="Helvetica-Light" w:hAnsi="Helvetica-Light" w:cs="Arial"/>
                <w:b w:val="0"/>
                <w:szCs w:val="24"/>
              </w:rPr>
            </w:pPr>
            <w:r>
              <w:rPr>
                <w:rFonts w:ascii="Helvetica-Light" w:hAnsi="Helvetica-Light" w:cs="Arial"/>
                <w:b w:val="0"/>
                <w:szCs w:val="24"/>
              </w:rPr>
              <w:t>CEPCI/III/ORD/4/2021</w:t>
            </w:r>
          </w:p>
        </w:tc>
        <w:tc>
          <w:tcPr>
            <w:tcW w:w="3159" w:type="dxa"/>
            <w:vAlign w:val="center"/>
          </w:tcPr>
          <w:p w14:paraId="1D5B3DFE" w14:textId="02D6DDAE" w:rsidR="0028431D" w:rsidRDefault="0028431D" w:rsidP="00247C5A">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Se aprueba</w:t>
            </w:r>
            <w:r w:rsidRPr="001524F0">
              <w:rPr>
                <w:rFonts w:ascii="Helvetica-Light" w:hAnsi="Helvetica-Light"/>
              </w:rPr>
              <w:t xml:space="preserve"> la calendarización del curso </w:t>
            </w:r>
            <w:r w:rsidR="00247C5A">
              <w:rPr>
                <w:rFonts w:ascii="Helvetica-Light" w:hAnsi="Helvetica-Light"/>
              </w:rPr>
              <w:t>de inducción para las personas servidoras públicas del OSFEM,</w:t>
            </w:r>
            <w:r w:rsidRPr="001524F0">
              <w:rPr>
                <w:rFonts w:ascii="Helvetica-Light" w:hAnsi="Helvetica-Light"/>
              </w:rPr>
              <w:t xml:space="preserve"> cada tres meses programándose por áreas administrativas</w:t>
            </w:r>
            <w:r>
              <w:rPr>
                <w:rFonts w:ascii="Helvetica-Light" w:hAnsi="Helvetica-Light"/>
              </w:rPr>
              <w:t>.</w:t>
            </w:r>
          </w:p>
        </w:tc>
        <w:tc>
          <w:tcPr>
            <w:tcW w:w="1400" w:type="dxa"/>
            <w:vAlign w:val="center"/>
          </w:tcPr>
          <w:p w14:paraId="50660A7F" w14:textId="77777777" w:rsidR="0028431D" w:rsidRDefault="0028431D"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vAlign w:val="center"/>
          </w:tcPr>
          <w:p w14:paraId="75AD8014" w14:textId="77777777" w:rsidR="0028431D" w:rsidRDefault="0028431D"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Administración</w:t>
            </w:r>
          </w:p>
        </w:tc>
      </w:tr>
      <w:tr w:rsidR="0028431D" w14:paraId="7AECB25D" w14:textId="77777777" w:rsidTr="00247C5A">
        <w:trPr>
          <w:trHeight w:val="930"/>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48B93C00" w14:textId="77777777" w:rsidR="0028431D" w:rsidRDefault="0028431D" w:rsidP="00951017">
            <w:pPr>
              <w:jc w:val="center"/>
              <w:rPr>
                <w:rFonts w:ascii="Helvetica-Light" w:hAnsi="Helvetica-Light" w:cs="Arial"/>
                <w:szCs w:val="24"/>
              </w:rPr>
            </w:pPr>
            <w:r>
              <w:rPr>
                <w:rFonts w:ascii="Helvetica-Light" w:hAnsi="Helvetica-Light"/>
                <w:b w:val="0"/>
                <w:bCs w:val="0"/>
              </w:rPr>
              <w:t>CEPCI/III/ORD/5</w:t>
            </w:r>
            <w:r w:rsidRPr="00634463">
              <w:rPr>
                <w:rFonts w:ascii="Helvetica-Light" w:hAnsi="Helvetica-Light"/>
                <w:b w:val="0"/>
                <w:bCs w:val="0"/>
              </w:rPr>
              <w:t>/2021</w:t>
            </w:r>
          </w:p>
        </w:tc>
        <w:tc>
          <w:tcPr>
            <w:tcW w:w="3159" w:type="dxa"/>
            <w:vAlign w:val="center"/>
          </w:tcPr>
          <w:p w14:paraId="053F94AF" w14:textId="77777777" w:rsidR="0028431D" w:rsidRDefault="0028431D" w:rsidP="00247C5A">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bCs/>
              </w:rPr>
              <w:t>Se tiene por presentado el Buzón de Delaciones, y se acuerda realizar las correcciones pertinentes para su publicación.</w:t>
            </w:r>
          </w:p>
        </w:tc>
        <w:tc>
          <w:tcPr>
            <w:tcW w:w="1400" w:type="dxa"/>
            <w:vAlign w:val="center"/>
          </w:tcPr>
          <w:p w14:paraId="7337B864" w14:textId="77777777" w:rsidR="0028431D" w:rsidRDefault="0028431D" w:rsidP="0095101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vAlign w:val="center"/>
          </w:tcPr>
          <w:p w14:paraId="3BA9C4B9" w14:textId="77777777" w:rsidR="0028431D" w:rsidRDefault="0028431D" w:rsidP="0095101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Tecnologías de la Información y Comunicación</w:t>
            </w:r>
          </w:p>
        </w:tc>
      </w:tr>
    </w:tbl>
    <w:p w14:paraId="438FBF59" w14:textId="46A2FAF1" w:rsidR="0028431D" w:rsidRDefault="0028431D" w:rsidP="00D71C1D">
      <w:pPr>
        <w:spacing w:after="0" w:line="240" w:lineRule="auto"/>
        <w:jc w:val="both"/>
        <w:rPr>
          <w:rFonts w:ascii="Helvetica-Light" w:hAnsi="Helvetica-Light"/>
        </w:rPr>
      </w:pPr>
    </w:p>
    <w:p w14:paraId="3E4E415F" w14:textId="7B8947C0" w:rsidR="008B1443" w:rsidRDefault="008B1443" w:rsidP="00D71C1D">
      <w:pPr>
        <w:spacing w:after="0" w:line="240" w:lineRule="auto"/>
        <w:jc w:val="both"/>
        <w:rPr>
          <w:rFonts w:ascii="Helvetica-Light" w:hAnsi="Helvetica-Light"/>
        </w:rPr>
      </w:pPr>
    </w:p>
    <w:p w14:paraId="5C92796C" w14:textId="7C4ED793" w:rsidR="00951017" w:rsidRDefault="00951017" w:rsidP="00D71C1D">
      <w:pPr>
        <w:spacing w:after="0" w:line="240" w:lineRule="auto"/>
        <w:jc w:val="both"/>
        <w:rPr>
          <w:rFonts w:ascii="Helvetica-Light" w:hAnsi="Helvetica-Light"/>
        </w:rPr>
      </w:pPr>
    </w:p>
    <w:p w14:paraId="77B11F4E" w14:textId="2E76D630" w:rsidR="00951017" w:rsidRDefault="00951017" w:rsidP="00D71C1D">
      <w:pPr>
        <w:spacing w:after="0" w:line="240" w:lineRule="auto"/>
        <w:jc w:val="both"/>
        <w:rPr>
          <w:rFonts w:ascii="Helvetica-Light" w:hAnsi="Helvetica-Light"/>
        </w:rPr>
      </w:pPr>
    </w:p>
    <w:p w14:paraId="2003BE0A" w14:textId="456A00B0" w:rsidR="00951017" w:rsidRDefault="00951017" w:rsidP="00D71C1D">
      <w:pPr>
        <w:spacing w:after="0" w:line="240" w:lineRule="auto"/>
        <w:jc w:val="both"/>
        <w:rPr>
          <w:rFonts w:ascii="Helvetica-Light" w:hAnsi="Helvetica-Light"/>
        </w:rPr>
      </w:pPr>
    </w:p>
    <w:p w14:paraId="0EA92A58" w14:textId="6772DC57" w:rsidR="00951017" w:rsidRDefault="00951017" w:rsidP="00D71C1D">
      <w:pPr>
        <w:spacing w:after="0" w:line="240" w:lineRule="auto"/>
        <w:jc w:val="both"/>
        <w:rPr>
          <w:rFonts w:ascii="Helvetica-Light" w:hAnsi="Helvetica-Light"/>
        </w:rPr>
      </w:pPr>
    </w:p>
    <w:p w14:paraId="3C7BEB3E" w14:textId="446F51DC" w:rsidR="00951017" w:rsidRDefault="00951017" w:rsidP="00D71C1D">
      <w:pPr>
        <w:spacing w:after="0" w:line="240" w:lineRule="auto"/>
        <w:jc w:val="both"/>
        <w:rPr>
          <w:rFonts w:ascii="Helvetica-Light" w:hAnsi="Helvetica-Light"/>
        </w:rPr>
      </w:pPr>
    </w:p>
    <w:p w14:paraId="47FEEE79" w14:textId="51A929F8" w:rsidR="00951017" w:rsidRDefault="00951017" w:rsidP="00D71C1D">
      <w:pPr>
        <w:spacing w:after="0" w:line="240" w:lineRule="auto"/>
        <w:jc w:val="both"/>
        <w:rPr>
          <w:rFonts w:ascii="Helvetica-Light" w:hAnsi="Helvetica-Light"/>
        </w:rPr>
      </w:pPr>
    </w:p>
    <w:p w14:paraId="68A2C267" w14:textId="77777777" w:rsidR="00951017" w:rsidRDefault="00951017" w:rsidP="00D71C1D">
      <w:pPr>
        <w:spacing w:after="0" w:line="240" w:lineRule="auto"/>
        <w:jc w:val="both"/>
        <w:rPr>
          <w:rFonts w:ascii="Helvetica-Light" w:hAnsi="Helvetica-Light"/>
        </w:rPr>
      </w:pPr>
    </w:p>
    <w:p w14:paraId="072899F0" w14:textId="672BC45C" w:rsidR="000F3907" w:rsidRPr="001524F0" w:rsidRDefault="002A399F" w:rsidP="001524F0">
      <w:pPr>
        <w:pStyle w:val="Prrafodelista"/>
        <w:numPr>
          <w:ilvl w:val="0"/>
          <w:numId w:val="15"/>
        </w:numPr>
        <w:spacing w:after="0" w:line="240" w:lineRule="auto"/>
        <w:jc w:val="both"/>
        <w:rPr>
          <w:rFonts w:ascii="Helvetica-Light" w:hAnsi="Helvetica-Light"/>
          <w:b/>
        </w:rPr>
      </w:pPr>
      <w:r>
        <w:rPr>
          <w:rFonts w:ascii="Helvetica-Light" w:hAnsi="Helvetica-Light"/>
          <w:b/>
        </w:rPr>
        <w:t xml:space="preserve">Resumen de los </w:t>
      </w:r>
      <w:r w:rsidR="001524F0" w:rsidRPr="001524F0">
        <w:rPr>
          <w:rFonts w:ascii="Helvetica-Light" w:hAnsi="Helvetica-Light"/>
          <w:b/>
        </w:rPr>
        <w:t xml:space="preserve">Acuerdos de la </w:t>
      </w:r>
      <w:r w:rsidR="00951017">
        <w:rPr>
          <w:rFonts w:ascii="Helvetica-Light" w:hAnsi="Helvetica-Light"/>
          <w:b/>
        </w:rPr>
        <w:t>Primera</w:t>
      </w:r>
      <w:r w:rsidR="001524F0" w:rsidRPr="001524F0">
        <w:rPr>
          <w:rFonts w:ascii="Helvetica-Light" w:hAnsi="Helvetica-Light"/>
          <w:b/>
        </w:rPr>
        <w:t xml:space="preserve"> Sesión Ordinaria</w:t>
      </w:r>
      <w:r w:rsidR="00951017">
        <w:rPr>
          <w:rFonts w:ascii="Helvetica-Light" w:hAnsi="Helvetica-Light"/>
          <w:b/>
        </w:rPr>
        <w:t xml:space="preserve"> 2022</w:t>
      </w:r>
    </w:p>
    <w:p w14:paraId="3419C8D9" w14:textId="77777777" w:rsidR="001524F0" w:rsidRPr="001524F0" w:rsidRDefault="001524F0" w:rsidP="001524F0">
      <w:pPr>
        <w:pStyle w:val="Prrafodelista"/>
        <w:spacing w:after="0" w:line="240" w:lineRule="auto"/>
        <w:ind w:left="1440"/>
        <w:jc w:val="both"/>
        <w:rPr>
          <w:rFonts w:ascii="Helvetica-Light" w:hAnsi="Helvetica-Light"/>
        </w:rPr>
      </w:pPr>
    </w:p>
    <w:tbl>
      <w:tblPr>
        <w:tblStyle w:val="Tabladecuadrcula4"/>
        <w:tblW w:w="0" w:type="auto"/>
        <w:tblLook w:val="04A0" w:firstRow="1" w:lastRow="0" w:firstColumn="1" w:lastColumn="0" w:noHBand="0" w:noVBand="1"/>
      </w:tblPr>
      <w:tblGrid>
        <w:gridCol w:w="3062"/>
        <w:gridCol w:w="3159"/>
        <w:gridCol w:w="1400"/>
        <w:gridCol w:w="2042"/>
      </w:tblGrid>
      <w:tr w:rsidR="000F3907" w14:paraId="66EB50CB" w14:textId="77777777" w:rsidTr="00EE2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3" w:type="dxa"/>
            <w:gridSpan w:val="4"/>
            <w:hideMark/>
          </w:tcPr>
          <w:p w14:paraId="074A8469" w14:textId="14CBB282" w:rsidR="000F3907" w:rsidRPr="00E356FA" w:rsidRDefault="00951017" w:rsidP="00D80EA3">
            <w:pPr>
              <w:jc w:val="center"/>
              <w:rPr>
                <w:rFonts w:ascii="Helvetica-Light" w:hAnsi="Helvetica-Light" w:cs="Arial"/>
                <w:color w:val="auto"/>
                <w:szCs w:val="24"/>
              </w:rPr>
            </w:pPr>
            <w:r>
              <w:rPr>
                <w:rFonts w:ascii="Helvetica-Light" w:hAnsi="Helvetica-Light" w:cs="Arial"/>
                <w:color w:val="auto"/>
                <w:szCs w:val="24"/>
              </w:rPr>
              <w:t>ACUERDOS DE LA PRIMERA</w:t>
            </w:r>
            <w:r w:rsidR="000F3907" w:rsidRPr="00E356FA">
              <w:rPr>
                <w:rFonts w:ascii="Helvetica-Light" w:hAnsi="Helvetica-Light" w:cs="Arial"/>
                <w:color w:val="auto"/>
                <w:szCs w:val="24"/>
              </w:rPr>
              <w:t xml:space="preserve"> SESIÓN ORDINARIA</w:t>
            </w:r>
          </w:p>
          <w:p w14:paraId="50C66A5D" w14:textId="74EFF4F2" w:rsidR="000F3907" w:rsidRDefault="00951017" w:rsidP="00951017">
            <w:pPr>
              <w:jc w:val="center"/>
              <w:rPr>
                <w:rFonts w:ascii="Helvetica-Light" w:hAnsi="Helvetica-Light" w:cs="Arial"/>
                <w:szCs w:val="24"/>
              </w:rPr>
            </w:pPr>
            <w:r>
              <w:rPr>
                <w:rFonts w:ascii="Helvetica-Light" w:hAnsi="Helvetica-Light" w:cs="Arial"/>
                <w:color w:val="auto"/>
                <w:szCs w:val="24"/>
              </w:rPr>
              <w:t>31</w:t>
            </w:r>
            <w:r w:rsidR="000F3907" w:rsidRPr="00E356FA">
              <w:rPr>
                <w:rFonts w:ascii="Helvetica-Light" w:hAnsi="Helvetica-Light" w:cs="Arial"/>
                <w:color w:val="auto"/>
                <w:szCs w:val="24"/>
              </w:rPr>
              <w:t xml:space="preserve"> DE </w:t>
            </w:r>
            <w:r>
              <w:rPr>
                <w:rFonts w:ascii="Helvetica-Light" w:hAnsi="Helvetica-Light" w:cs="Arial"/>
                <w:color w:val="auto"/>
                <w:szCs w:val="24"/>
              </w:rPr>
              <w:t>MARZO DE 2022</w:t>
            </w:r>
          </w:p>
        </w:tc>
      </w:tr>
      <w:tr w:rsidR="000F3907" w:rsidRPr="00E356FA" w14:paraId="57975474" w14:textId="77777777" w:rsidTr="00951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vAlign w:val="center"/>
            <w:hideMark/>
          </w:tcPr>
          <w:p w14:paraId="6C8761DF" w14:textId="77777777" w:rsidR="000F3907" w:rsidRPr="00EE2EFE" w:rsidRDefault="000F3907" w:rsidP="00951017">
            <w:pPr>
              <w:jc w:val="center"/>
              <w:rPr>
                <w:rFonts w:ascii="Helvetica-Light" w:hAnsi="Helvetica-Light" w:cs="Arial"/>
                <w:szCs w:val="24"/>
              </w:rPr>
            </w:pPr>
            <w:r w:rsidRPr="00EE2EFE">
              <w:rPr>
                <w:rFonts w:ascii="Helvetica-Light" w:hAnsi="Helvetica-Light" w:cs="Arial"/>
                <w:szCs w:val="24"/>
              </w:rPr>
              <w:t>ACUERDOS</w:t>
            </w:r>
          </w:p>
        </w:tc>
        <w:tc>
          <w:tcPr>
            <w:tcW w:w="3159" w:type="dxa"/>
            <w:hideMark/>
          </w:tcPr>
          <w:p w14:paraId="20C297F5" w14:textId="77777777" w:rsidR="000F3907" w:rsidRPr="00EE2EFE"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ASUNTO</w:t>
            </w:r>
          </w:p>
        </w:tc>
        <w:tc>
          <w:tcPr>
            <w:tcW w:w="1400" w:type="dxa"/>
            <w:vAlign w:val="center"/>
            <w:hideMark/>
          </w:tcPr>
          <w:p w14:paraId="644C53DD" w14:textId="77777777" w:rsidR="000F3907" w:rsidRPr="00EE2EFE" w:rsidRDefault="000F3907"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ESTATUS</w:t>
            </w:r>
          </w:p>
        </w:tc>
        <w:tc>
          <w:tcPr>
            <w:tcW w:w="2042" w:type="dxa"/>
            <w:vAlign w:val="center"/>
            <w:hideMark/>
          </w:tcPr>
          <w:p w14:paraId="5F3A3886" w14:textId="77777777" w:rsidR="000F3907" w:rsidRPr="00EE2EFE" w:rsidRDefault="000F3907"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RESPONSABLE</w:t>
            </w:r>
          </w:p>
        </w:tc>
      </w:tr>
      <w:tr w:rsidR="000F3907" w14:paraId="7DB69CAA" w14:textId="77777777" w:rsidTr="00951017">
        <w:trPr>
          <w:trHeight w:val="1073"/>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638FD5EF" w14:textId="1C453C93" w:rsidR="000F3907" w:rsidRDefault="00951017" w:rsidP="00951017">
            <w:pPr>
              <w:jc w:val="center"/>
              <w:rPr>
                <w:rFonts w:ascii="Helvetica-Light" w:hAnsi="Helvetica-Light" w:cs="Arial"/>
                <w:szCs w:val="24"/>
              </w:rPr>
            </w:pPr>
            <w:r>
              <w:rPr>
                <w:rFonts w:ascii="Helvetica-Light" w:hAnsi="Helvetica-Light" w:cs="Arial"/>
                <w:b w:val="0"/>
                <w:szCs w:val="24"/>
              </w:rPr>
              <w:t>CEPCI/I/ORD/1/2022</w:t>
            </w:r>
          </w:p>
        </w:tc>
        <w:tc>
          <w:tcPr>
            <w:tcW w:w="3159" w:type="dxa"/>
            <w:vAlign w:val="center"/>
          </w:tcPr>
          <w:p w14:paraId="200F0BF7" w14:textId="564D76FA" w:rsidR="000F3907" w:rsidRDefault="000F3907" w:rsidP="00951017">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cs="Arial"/>
                <w:szCs w:val="24"/>
              </w:rPr>
              <w:t>Se aprueba el Orden del Día.</w:t>
            </w:r>
          </w:p>
        </w:tc>
        <w:tc>
          <w:tcPr>
            <w:tcW w:w="1400" w:type="dxa"/>
            <w:vAlign w:val="center"/>
          </w:tcPr>
          <w:p w14:paraId="7C4AC9E9" w14:textId="74DA468F" w:rsidR="000F3907" w:rsidRDefault="000F3907" w:rsidP="0095101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vAlign w:val="center"/>
          </w:tcPr>
          <w:p w14:paraId="3F460EE7" w14:textId="74D1D1CF" w:rsidR="000F3907" w:rsidRPr="000F3907" w:rsidRDefault="000F3907" w:rsidP="0095101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cs="Arial"/>
                <w:szCs w:val="24"/>
              </w:rPr>
              <w:t>Integrantes del Comité de Ética</w:t>
            </w:r>
          </w:p>
        </w:tc>
      </w:tr>
      <w:tr w:rsidR="000F3907" w14:paraId="361DFC31" w14:textId="77777777" w:rsidTr="00951017">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61A52369" w14:textId="7F7E9F4C" w:rsidR="000F3907" w:rsidRDefault="00951017" w:rsidP="00951017">
            <w:pPr>
              <w:jc w:val="center"/>
              <w:rPr>
                <w:rFonts w:ascii="Helvetica-Light" w:hAnsi="Helvetica-Light" w:cs="Arial"/>
                <w:szCs w:val="24"/>
              </w:rPr>
            </w:pPr>
            <w:r>
              <w:rPr>
                <w:rFonts w:ascii="Helvetica-Light" w:hAnsi="Helvetica-Light" w:cs="Arial"/>
                <w:b w:val="0"/>
                <w:szCs w:val="24"/>
              </w:rPr>
              <w:t>CEPCI/I/ORD/2/2022</w:t>
            </w:r>
          </w:p>
        </w:tc>
        <w:tc>
          <w:tcPr>
            <w:tcW w:w="3159" w:type="dxa"/>
            <w:vAlign w:val="center"/>
          </w:tcPr>
          <w:p w14:paraId="174C6484" w14:textId="55C17D0D" w:rsidR="000F3907" w:rsidRDefault="000F3907" w:rsidP="00951017">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 xml:space="preserve">Se aprueba el Acta de la </w:t>
            </w:r>
            <w:r w:rsidR="00951017">
              <w:rPr>
                <w:rFonts w:ascii="Helvetica-Light" w:hAnsi="Helvetica-Light" w:cs="Arial"/>
                <w:szCs w:val="24"/>
              </w:rPr>
              <w:t>Tercera</w:t>
            </w:r>
            <w:r>
              <w:rPr>
                <w:rFonts w:ascii="Helvetica-Light" w:hAnsi="Helvetica-Light" w:cs="Arial"/>
                <w:szCs w:val="24"/>
              </w:rPr>
              <w:t xml:space="preserve"> Sesión Ordinaria </w:t>
            </w:r>
            <w:r w:rsidR="00951017">
              <w:rPr>
                <w:rFonts w:ascii="Helvetica-Light" w:hAnsi="Helvetica-Light" w:cs="Arial"/>
                <w:szCs w:val="24"/>
              </w:rPr>
              <w:t xml:space="preserve">2021 </w:t>
            </w:r>
            <w:r>
              <w:rPr>
                <w:rFonts w:ascii="Helvetica-Light" w:hAnsi="Helvetica-Light" w:cs="Arial"/>
                <w:szCs w:val="24"/>
              </w:rPr>
              <w:t>del Comité.</w:t>
            </w:r>
          </w:p>
        </w:tc>
        <w:tc>
          <w:tcPr>
            <w:tcW w:w="1400" w:type="dxa"/>
            <w:vAlign w:val="center"/>
          </w:tcPr>
          <w:p w14:paraId="68B8C89C" w14:textId="01900E25" w:rsidR="000F3907" w:rsidRDefault="000F3907"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vAlign w:val="center"/>
          </w:tcPr>
          <w:p w14:paraId="13F4EC68" w14:textId="0E7B5CB7" w:rsidR="000F3907" w:rsidRDefault="000F3907"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Integrantes del Comité de Ética</w:t>
            </w:r>
          </w:p>
        </w:tc>
      </w:tr>
      <w:tr w:rsidR="000F3907" w14:paraId="1F89AB6E" w14:textId="77777777" w:rsidTr="00951017">
        <w:trPr>
          <w:trHeight w:val="974"/>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3760B64C" w14:textId="677EB18A" w:rsidR="000F3907" w:rsidRDefault="00951017" w:rsidP="00951017">
            <w:pPr>
              <w:jc w:val="center"/>
              <w:rPr>
                <w:rFonts w:ascii="Helvetica-Light" w:hAnsi="Helvetica-Light" w:cs="Arial"/>
                <w:b w:val="0"/>
                <w:szCs w:val="24"/>
              </w:rPr>
            </w:pPr>
            <w:r>
              <w:rPr>
                <w:rFonts w:ascii="Helvetica-Light" w:hAnsi="Helvetica-Light" w:cs="Arial"/>
                <w:b w:val="0"/>
                <w:szCs w:val="24"/>
              </w:rPr>
              <w:t>CEPCI/I/ORD/3/2022</w:t>
            </w:r>
          </w:p>
        </w:tc>
        <w:tc>
          <w:tcPr>
            <w:tcW w:w="3159" w:type="dxa"/>
            <w:vAlign w:val="center"/>
          </w:tcPr>
          <w:p w14:paraId="143E5AED" w14:textId="3C950EBD" w:rsidR="000F3907" w:rsidRDefault="001524F0" w:rsidP="00951017">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S</w:t>
            </w:r>
            <w:r w:rsidRPr="001524F0">
              <w:rPr>
                <w:rFonts w:ascii="Helvetica-Light" w:hAnsi="Helvetica-Light" w:cs="Arial"/>
                <w:szCs w:val="24"/>
              </w:rPr>
              <w:t xml:space="preserve">e </w:t>
            </w:r>
            <w:r w:rsidR="00951017">
              <w:rPr>
                <w:rFonts w:ascii="Helvetica-Light" w:hAnsi="Helvetica-Light" w:cs="Arial"/>
                <w:szCs w:val="24"/>
              </w:rPr>
              <w:t xml:space="preserve">aprueba el </w:t>
            </w:r>
            <w:r w:rsidR="00951017" w:rsidRPr="00CF1F5C">
              <w:rPr>
                <w:rFonts w:ascii="Helvetica-Light" w:hAnsi="Helvetica-Light"/>
              </w:rPr>
              <w:t>Programa Anual de Trabajo 2022</w:t>
            </w:r>
            <w:r w:rsidR="00951017">
              <w:rPr>
                <w:rFonts w:ascii="Helvetica-Light" w:hAnsi="Helvetica-Light"/>
              </w:rPr>
              <w:t xml:space="preserve"> del Comité de Ética</w:t>
            </w:r>
            <w:r w:rsidR="000F3907">
              <w:rPr>
                <w:rFonts w:ascii="Helvetica-Light" w:hAnsi="Helvetica-Light" w:cs="Arial"/>
                <w:szCs w:val="24"/>
              </w:rPr>
              <w:t>.</w:t>
            </w:r>
          </w:p>
        </w:tc>
        <w:tc>
          <w:tcPr>
            <w:tcW w:w="1400" w:type="dxa"/>
            <w:vAlign w:val="center"/>
          </w:tcPr>
          <w:p w14:paraId="3732FD5B" w14:textId="7C9ACFC3" w:rsidR="000F3907" w:rsidRDefault="00951017" w:rsidP="0095101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vAlign w:val="center"/>
          </w:tcPr>
          <w:p w14:paraId="3A2E5BEF" w14:textId="6B833B7C" w:rsidR="000F3907" w:rsidRPr="000F3907" w:rsidRDefault="00951017" w:rsidP="00951017">
            <w:pPr>
              <w:pStyle w:val="Prrafodelista"/>
              <w:ind w:left="199"/>
              <w:jc w:val="center"/>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cs="Arial"/>
                <w:szCs w:val="24"/>
              </w:rPr>
              <w:t>Integrantes del Comité de Ética</w:t>
            </w:r>
          </w:p>
        </w:tc>
      </w:tr>
      <w:tr w:rsidR="000F3907" w14:paraId="4222710E" w14:textId="77777777" w:rsidTr="00951017">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7F8258FF" w14:textId="62CA12F7" w:rsidR="000F3907" w:rsidRDefault="00951017" w:rsidP="00951017">
            <w:pPr>
              <w:jc w:val="center"/>
              <w:rPr>
                <w:rFonts w:ascii="Helvetica-Light" w:hAnsi="Helvetica-Light" w:cs="Arial"/>
                <w:b w:val="0"/>
                <w:szCs w:val="24"/>
              </w:rPr>
            </w:pPr>
            <w:r>
              <w:rPr>
                <w:rFonts w:ascii="Helvetica-Light" w:hAnsi="Helvetica-Light" w:cs="Arial"/>
                <w:b w:val="0"/>
                <w:szCs w:val="24"/>
              </w:rPr>
              <w:t>CEPCI/I/ORD/4/2022</w:t>
            </w:r>
          </w:p>
        </w:tc>
        <w:tc>
          <w:tcPr>
            <w:tcW w:w="3159" w:type="dxa"/>
            <w:vAlign w:val="center"/>
          </w:tcPr>
          <w:p w14:paraId="469D3E20" w14:textId="4FBC67C9" w:rsidR="000F3907" w:rsidRDefault="00951017" w:rsidP="00951017">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Se aprueba la modificación del calendario parar las Sesiones Ordinarias del Comité de Ética 2022.</w:t>
            </w:r>
          </w:p>
        </w:tc>
        <w:tc>
          <w:tcPr>
            <w:tcW w:w="1400" w:type="dxa"/>
            <w:vAlign w:val="center"/>
          </w:tcPr>
          <w:p w14:paraId="19652579" w14:textId="4DABDDDC" w:rsidR="000F3907" w:rsidRDefault="00951017"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vAlign w:val="center"/>
          </w:tcPr>
          <w:p w14:paraId="585B503F" w14:textId="19EBC086" w:rsidR="000F3907" w:rsidRDefault="00951017"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Integrantes del Comité de Ética</w:t>
            </w:r>
          </w:p>
        </w:tc>
      </w:tr>
    </w:tbl>
    <w:p w14:paraId="7224C29A" w14:textId="11445C84" w:rsidR="000F3907" w:rsidRDefault="000F3907" w:rsidP="00D71C1D">
      <w:pPr>
        <w:spacing w:after="0" w:line="240" w:lineRule="auto"/>
        <w:jc w:val="both"/>
        <w:rPr>
          <w:rFonts w:ascii="Helvetica-Light" w:hAnsi="Helvetica-Light"/>
        </w:rPr>
      </w:pPr>
    </w:p>
    <w:p w14:paraId="555427AC" w14:textId="0CBF7708" w:rsidR="000E510C" w:rsidRPr="000E510C" w:rsidRDefault="000E510C" w:rsidP="002A399F">
      <w:pPr>
        <w:pStyle w:val="Prrafodelista"/>
        <w:numPr>
          <w:ilvl w:val="0"/>
          <w:numId w:val="3"/>
        </w:numPr>
        <w:spacing w:after="0" w:line="240" w:lineRule="auto"/>
        <w:jc w:val="both"/>
        <w:rPr>
          <w:rFonts w:ascii="Helvetica-Light" w:hAnsi="Helvetica-Light"/>
          <w:b/>
        </w:rPr>
      </w:pPr>
      <w:r w:rsidRPr="000E510C">
        <w:rPr>
          <w:rFonts w:ascii="Helvetica-Light" w:hAnsi="Helvetica-Light"/>
          <w:b/>
        </w:rPr>
        <w:t>Asuntos generales</w:t>
      </w:r>
    </w:p>
    <w:p w14:paraId="3AE7A5A7" w14:textId="0535C700" w:rsidR="0049133A" w:rsidRDefault="0049133A" w:rsidP="00634463">
      <w:pPr>
        <w:spacing w:after="0" w:line="240" w:lineRule="auto"/>
        <w:jc w:val="both"/>
        <w:rPr>
          <w:rFonts w:ascii="Helvetica-Light" w:hAnsi="Helvetica-Light"/>
        </w:rPr>
      </w:pPr>
    </w:p>
    <w:p w14:paraId="29E32B08" w14:textId="495A9104" w:rsidR="002A399F" w:rsidRPr="00B80834" w:rsidRDefault="002A399F" w:rsidP="002A399F">
      <w:pPr>
        <w:spacing w:after="0" w:line="240" w:lineRule="auto"/>
        <w:jc w:val="both"/>
        <w:rPr>
          <w:rFonts w:ascii="Helvetica-Light" w:hAnsi="Helvetica-Light"/>
        </w:rPr>
      </w:pPr>
      <w:r w:rsidRPr="00B80834">
        <w:rPr>
          <w:rFonts w:ascii="Helvetica-Light" w:hAnsi="Helvetica-Light"/>
        </w:rPr>
        <w:t>En uso de la palabra, el Secretario Técnico</w:t>
      </w:r>
      <w:r w:rsidR="00951017">
        <w:rPr>
          <w:rFonts w:ascii="Helvetica-Light" w:hAnsi="Helvetica-Light"/>
        </w:rPr>
        <w:t>,</w:t>
      </w:r>
      <w:r w:rsidRPr="00B80834">
        <w:rPr>
          <w:rFonts w:ascii="Helvetica-Light" w:hAnsi="Helvetica-Light"/>
        </w:rPr>
        <w:t xml:space="preserve"> </w:t>
      </w:r>
      <w:r w:rsidR="00951017">
        <w:rPr>
          <w:rFonts w:ascii="Helvetica-Light" w:hAnsi="Helvetica-Light"/>
        </w:rPr>
        <w:t>José Antonio Ortiz Flores</w:t>
      </w:r>
      <w:r w:rsidRPr="00B80834">
        <w:rPr>
          <w:rFonts w:ascii="Helvetica-Light" w:hAnsi="Helvetica-Light"/>
        </w:rPr>
        <w:t>, preguntó a los integrantes del Comité si hubiera interés de expresar alguna opinión y/o comentario, y si fuera el caso, lo manifestaran levantando la mano.</w:t>
      </w:r>
    </w:p>
    <w:p w14:paraId="66CA91D5" w14:textId="0449954A" w:rsidR="000E510C" w:rsidRDefault="000E510C" w:rsidP="00D71C1D">
      <w:pPr>
        <w:spacing w:after="0" w:line="240" w:lineRule="auto"/>
        <w:jc w:val="both"/>
        <w:rPr>
          <w:rFonts w:ascii="Helvetica-Light" w:hAnsi="Helvetica-Light"/>
        </w:rPr>
      </w:pPr>
    </w:p>
    <w:p w14:paraId="717C3453" w14:textId="687C2964" w:rsidR="00A72A60" w:rsidRPr="00A72A60" w:rsidRDefault="00A72A60" w:rsidP="002A399F">
      <w:pPr>
        <w:pStyle w:val="Prrafodelista"/>
        <w:numPr>
          <w:ilvl w:val="0"/>
          <w:numId w:val="3"/>
        </w:numPr>
        <w:spacing w:after="0" w:line="240" w:lineRule="auto"/>
        <w:jc w:val="both"/>
        <w:rPr>
          <w:rFonts w:ascii="Helvetica-Light" w:hAnsi="Helvetica-Light"/>
          <w:b/>
        </w:rPr>
      </w:pPr>
      <w:r w:rsidRPr="00A72A60">
        <w:rPr>
          <w:rFonts w:ascii="Helvetica-Light" w:hAnsi="Helvetica-Light"/>
          <w:b/>
        </w:rPr>
        <w:t>Clausura de la Sesión</w:t>
      </w:r>
    </w:p>
    <w:p w14:paraId="44F03DF3" w14:textId="77777777" w:rsidR="00A72A60" w:rsidRPr="00B80834" w:rsidRDefault="00A72A60" w:rsidP="00A72A60">
      <w:pPr>
        <w:spacing w:after="0" w:line="240" w:lineRule="auto"/>
        <w:jc w:val="both"/>
        <w:rPr>
          <w:rFonts w:ascii="Helvetica-Light" w:hAnsi="Helvetica-Light"/>
        </w:rPr>
      </w:pPr>
    </w:p>
    <w:p w14:paraId="4F857F66" w14:textId="79811118" w:rsidR="00A72A60" w:rsidRPr="00B80834" w:rsidRDefault="00A72A60" w:rsidP="00A72A60">
      <w:pPr>
        <w:spacing w:after="0" w:line="240" w:lineRule="auto"/>
        <w:jc w:val="both"/>
        <w:rPr>
          <w:rFonts w:ascii="Helvetica-Light" w:hAnsi="Helvetica-Light"/>
        </w:rPr>
      </w:pPr>
      <w:r w:rsidRPr="00B80834">
        <w:rPr>
          <w:rFonts w:ascii="Helvetica-Light" w:hAnsi="Helvetica-Light"/>
        </w:rPr>
        <w:t xml:space="preserve">No habiendo otro asunto que tratar, Miroslava Carrillo Martínez, Presidenta del Comité, da por concluida la </w:t>
      </w:r>
      <w:r w:rsidR="00951017">
        <w:rPr>
          <w:rFonts w:ascii="Helvetica-Light" w:hAnsi="Helvetica-Light"/>
        </w:rPr>
        <w:t xml:space="preserve">Primera </w:t>
      </w:r>
      <w:r w:rsidRPr="00B80834">
        <w:rPr>
          <w:rFonts w:ascii="Helvetica-Light" w:hAnsi="Helvetica-Light"/>
        </w:rPr>
        <w:t xml:space="preserve">Sesión Ordinaria </w:t>
      </w:r>
      <w:r w:rsidR="00951017">
        <w:rPr>
          <w:rFonts w:ascii="Helvetica-Light" w:hAnsi="Helvetica-Light"/>
        </w:rPr>
        <w:t xml:space="preserve">2022 </w:t>
      </w:r>
      <w:r w:rsidRPr="00B80834">
        <w:rPr>
          <w:rFonts w:ascii="Helvetica-Light" w:hAnsi="Helvetica-Light"/>
        </w:rPr>
        <w:t xml:space="preserve">del Comité de Ética del Órgano Superior de Fiscalización del Estado de México; siendo </w:t>
      </w:r>
      <w:r w:rsidRPr="00547E46">
        <w:rPr>
          <w:rFonts w:ascii="Helvetica-Light" w:hAnsi="Helvetica-Light"/>
        </w:rPr>
        <w:t xml:space="preserve">las </w:t>
      </w:r>
      <w:r w:rsidR="00547E46" w:rsidRPr="00547E46">
        <w:rPr>
          <w:rFonts w:ascii="Helvetica-Light" w:hAnsi="Helvetica-Light"/>
        </w:rPr>
        <w:t>12:01</w:t>
      </w:r>
      <w:r w:rsidR="00951017">
        <w:rPr>
          <w:rFonts w:ascii="Helvetica-Light" w:hAnsi="Helvetica-Light"/>
        </w:rPr>
        <w:t xml:space="preserve"> horas del día jueves</w:t>
      </w:r>
      <w:r w:rsidRPr="00B80834">
        <w:rPr>
          <w:rFonts w:ascii="Helvetica-Light" w:hAnsi="Helvetica-Light"/>
        </w:rPr>
        <w:t xml:space="preserve"> </w:t>
      </w:r>
      <w:r w:rsidR="00951017">
        <w:rPr>
          <w:rFonts w:ascii="Helvetica-Light" w:hAnsi="Helvetica-Light"/>
        </w:rPr>
        <w:t>31</w:t>
      </w:r>
      <w:r w:rsidRPr="00B80834">
        <w:rPr>
          <w:rFonts w:ascii="Helvetica-Light" w:hAnsi="Helvetica-Light"/>
        </w:rPr>
        <w:t xml:space="preserve"> de </w:t>
      </w:r>
      <w:r w:rsidR="00951017">
        <w:rPr>
          <w:rFonts w:ascii="Helvetica-Light" w:hAnsi="Helvetica-Light"/>
        </w:rPr>
        <w:t>marzo de 2022</w:t>
      </w:r>
      <w:r w:rsidRPr="00B80834">
        <w:rPr>
          <w:rFonts w:ascii="Helvetica-Light" w:hAnsi="Helvetica-Light"/>
        </w:rPr>
        <w:t>, firmando en esta Acta al margen y al calce los que en ella intervinieron.</w:t>
      </w:r>
    </w:p>
    <w:p w14:paraId="15F0E37E" w14:textId="1DF2ED71" w:rsidR="000E510C" w:rsidRDefault="000E510C" w:rsidP="00D71C1D">
      <w:pPr>
        <w:spacing w:after="0" w:line="240" w:lineRule="auto"/>
        <w:jc w:val="both"/>
        <w:rPr>
          <w:rFonts w:ascii="Helvetica-Light" w:hAnsi="Helvetica-Light"/>
        </w:rPr>
      </w:pPr>
    </w:p>
    <w:p w14:paraId="0B8BD05C" w14:textId="0DC517C4" w:rsidR="00A72A60" w:rsidRDefault="00A72A60" w:rsidP="00D71C1D">
      <w:pPr>
        <w:spacing w:after="0" w:line="240" w:lineRule="auto"/>
        <w:jc w:val="both"/>
        <w:rPr>
          <w:rFonts w:ascii="Helvetica-Light" w:hAnsi="Helvetica-Light"/>
        </w:rPr>
      </w:pPr>
    </w:p>
    <w:p w14:paraId="5D2D7279" w14:textId="338D759B" w:rsidR="00A72A60" w:rsidRDefault="00A72A60" w:rsidP="00D71C1D">
      <w:pPr>
        <w:spacing w:after="0" w:line="240" w:lineRule="auto"/>
        <w:jc w:val="both"/>
        <w:rPr>
          <w:rFonts w:ascii="Helvetica-Light" w:hAnsi="Helvetica-Light"/>
        </w:rPr>
      </w:pPr>
    </w:p>
    <w:p w14:paraId="036BD5B3" w14:textId="1E21A66E" w:rsidR="00A72A60" w:rsidRDefault="00A72A60" w:rsidP="00D71C1D">
      <w:pPr>
        <w:spacing w:after="0" w:line="240" w:lineRule="auto"/>
        <w:jc w:val="both"/>
        <w:rPr>
          <w:rFonts w:ascii="Helvetica-Light" w:hAnsi="Helvetica-Light"/>
        </w:rPr>
      </w:pPr>
    </w:p>
    <w:p w14:paraId="358708E5" w14:textId="25C157C5" w:rsidR="00A72A60" w:rsidRDefault="00A72A60" w:rsidP="00D71C1D">
      <w:pPr>
        <w:spacing w:after="0" w:line="240" w:lineRule="auto"/>
        <w:jc w:val="both"/>
        <w:rPr>
          <w:rFonts w:ascii="Helvetica-Light" w:hAnsi="Helvetica-Light"/>
        </w:rPr>
      </w:pPr>
    </w:p>
    <w:p w14:paraId="5BE654DA"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___________________________________</w:t>
      </w:r>
    </w:p>
    <w:p w14:paraId="3F7ACADC"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Miroslava Carrillo Martínez,</w:t>
      </w:r>
    </w:p>
    <w:p w14:paraId="64C53C27"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Auditora Superior del Órgano Superior de</w:t>
      </w:r>
    </w:p>
    <w:p w14:paraId="7DA18306"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Fiscalización del Estado de México</w:t>
      </w:r>
    </w:p>
    <w:p w14:paraId="5672DD64" w14:textId="429F8A9C" w:rsidR="003C71C2" w:rsidRDefault="00A72A60" w:rsidP="00247C5A">
      <w:pPr>
        <w:spacing w:after="0" w:line="240" w:lineRule="auto"/>
        <w:jc w:val="center"/>
        <w:rPr>
          <w:rFonts w:ascii="Helvetica-Light" w:hAnsi="Helvetica-Light"/>
        </w:rPr>
        <w:sectPr w:rsidR="003C71C2" w:rsidSect="00965DA4">
          <w:headerReference w:type="even" r:id="rId7"/>
          <w:headerReference w:type="default" r:id="rId8"/>
          <w:footerReference w:type="even" r:id="rId9"/>
          <w:footerReference w:type="default" r:id="rId10"/>
          <w:headerReference w:type="first" r:id="rId11"/>
          <w:footerReference w:type="first" r:id="rId12"/>
          <w:pgSz w:w="12240" w:h="15840" w:code="1"/>
          <w:pgMar w:top="567" w:right="1134" w:bottom="1134" w:left="1134" w:header="567" w:footer="369" w:gutter="0"/>
          <w:cols w:space="708"/>
          <w:docGrid w:linePitch="360"/>
        </w:sectPr>
      </w:pPr>
      <w:r w:rsidRPr="00B80834">
        <w:rPr>
          <w:rFonts w:ascii="Helvetica-Light" w:hAnsi="Helvetica-Light"/>
        </w:rPr>
        <w:t>y Presidenta del Comité</w:t>
      </w:r>
    </w:p>
    <w:p w14:paraId="68DE4443" w14:textId="77777777" w:rsidR="003C71C2" w:rsidRDefault="003C71C2" w:rsidP="00A72A60">
      <w:pPr>
        <w:spacing w:after="0" w:line="240" w:lineRule="auto"/>
        <w:jc w:val="center"/>
        <w:rPr>
          <w:rFonts w:ascii="Helvetica-Light" w:hAnsi="Helvetica-Light"/>
        </w:rPr>
      </w:pPr>
    </w:p>
    <w:p w14:paraId="1AA14E21" w14:textId="77777777" w:rsidR="003C71C2" w:rsidRDefault="003C71C2" w:rsidP="00A72A60">
      <w:pPr>
        <w:spacing w:after="0" w:line="240" w:lineRule="auto"/>
        <w:jc w:val="center"/>
        <w:rPr>
          <w:rFonts w:ascii="Helvetica-Light" w:hAnsi="Helvetica-Light"/>
        </w:rPr>
      </w:pPr>
    </w:p>
    <w:p w14:paraId="3F413871" w14:textId="77777777" w:rsidR="003C71C2" w:rsidRDefault="003C71C2" w:rsidP="00A72A60">
      <w:pPr>
        <w:spacing w:after="0" w:line="240" w:lineRule="auto"/>
        <w:jc w:val="center"/>
        <w:rPr>
          <w:rFonts w:ascii="Helvetica-Light" w:hAnsi="Helvetica-Light"/>
        </w:rPr>
      </w:pPr>
    </w:p>
    <w:p w14:paraId="6C7A2F28" w14:textId="77777777" w:rsidR="003C71C2" w:rsidRDefault="003C71C2" w:rsidP="00A72A60">
      <w:pPr>
        <w:spacing w:after="0" w:line="240" w:lineRule="auto"/>
        <w:jc w:val="center"/>
        <w:rPr>
          <w:rFonts w:ascii="Helvetica-Light" w:hAnsi="Helvetica-Light"/>
        </w:rPr>
      </w:pPr>
    </w:p>
    <w:p w14:paraId="3A7BE948" w14:textId="77777777" w:rsidR="003C71C2" w:rsidRDefault="003C71C2" w:rsidP="00A72A60">
      <w:pPr>
        <w:spacing w:after="0" w:line="240" w:lineRule="auto"/>
        <w:jc w:val="center"/>
        <w:rPr>
          <w:rFonts w:ascii="Helvetica-Light" w:hAnsi="Helvetica-Light"/>
        </w:rPr>
      </w:pPr>
    </w:p>
    <w:p w14:paraId="11C49432" w14:textId="77777777" w:rsidR="003C71C2" w:rsidRDefault="003C71C2" w:rsidP="00A72A60">
      <w:pPr>
        <w:spacing w:after="0" w:line="240" w:lineRule="auto"/>
        <w:jc w:val="center"/>
        <w:rPr>
          <w:rFonts w:ascii="Helvetica-Light" w:hAnsi="Helvetica-Light"/>
        </w:rPr>
      </w:pPr>
    </w:p>
    <w:p w14:paraId="73F63C6D" w14:textId="383F447F"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________</w:t>
      </w:r>
    </w:p>
    <w:p w14:paraId="6788E472" w14:textId="07857898" w:rsidR="00A72A60" w:rsidRPr="00B80834" w:rsidRDefault="00951017" w:rsidP="00951017">
      <w:pPr>
        <w:spacing w:after="0" w:line="240" w:lineRule="auto"/>
        <w:jc w:val="center"/>
        <w:rPr>
          <w:rFonts w:ascii="Helvetica-Light" w:hAnsi="Helvetica-Light"/>
        </w:rPr>
      </w:pPr>
      <w:r>
        <w:rPr>
          <w:rFonts w:ascii="Helvetica-Light" w:hAnsi="Helvetica-Light"/>
        </w:rPr>
        <w:t>José Antonio Ortiz Flores</w:t>
      </w:r>
      <w:r w:rsidR="00A72A60" w:rsidRPr="00B80834">
        <w:rPr>
          <w:rFonts w:ascii="Helvetica-Light" w:hAnsi="Helvetica-Light"/>
        </w:rPr>
        <w:t xml:space="preserve">, </w:t>
      </w:r>
      <w:r>
        <w:rPr>
          <w:rFonts w:ascii="Helvetica-Light" w:hAnsi="Helvetica-Light"/>
        </w:rPr>
        <w:t>Director de lo Jurídico Consultivo</w:t>
      </w:r>
      <w:r w:rsidR="00A72A60" w:rsidRPr="00B80834">
        <w:rPr>
          <w:rFonts w:ascii="Helvetica-Light" w:hAnsi="Helvetica-Light"/>
        </w:rPr>
        <w:t xml:space="preserve"> y Secretario Técnico del Comité</w:t>
      </w:r>
    </w:p>
    <w:p w14:paraId="09B0D46A" w14:textId="77777777" w:rsidR="00A72A60" w:rsidRPr="00B80834" w:rsidRDefault="00A72A60" w:rsidP="00A72A60">
      <w:pPr>
        <w:spacing w:after="0" w:line="240" w:lineRule="auto"/>
        <w:jc w:val="both"/>
        <w:rPr>
          <w:rFonts w:ascii="Helvetica-Light" w:hAnsi="Helvetica-Light"/>
        </w:rPr>
      </w:pPr>
    </w:p>
    <w:p w14:paraId="781F02B1" w14:textId="67B57C57" w:rsidR="0049133A" w:rsidRDefault="0049133A" w:rsidP="00A72A60">
      <w:pPr>
        <w:spacing w:after="0" w:line="240" w:lineRule="auto"/>
        <w:jc w:val="both"/>
        <w:rPr>
          <w:rFonts w:ascii="Helvetica-Light" w:hAnsi="Helvetica-Light"/>
        </w:rPr>
      </w:pPr>
    </w:p>
    <w:p w14:paraId="3870016E" w14:textId="1267A171" w:rsidR="003C71C2" w:rsidRDefault="003C71C2" w:rsidP="00A72A60">
      <w:pPr>
        <w:spacing w:after="0" w:line="240" w:lineRule="auto"/>
        <w:jc w:val="both"/>
        <w:rPr>
          <w:rFonts w:ascii="Helvetica-Light" w:hAnsi="Helvetica-Light"/>
        </w:rPr>
      </w:pPr>
    </w:p>
    <w:p w14:paraId="2CA92812" w14:textId="77777777" w:rsidR="003C71C2" w:rsidRDefault="003C71C2" w:rsidP="00A72A60">
      <w:pPr>
        <w:spacing w:after="0" w:line="240" w:lineRule="auto"/>
        <w:jc w:val="both"/>
        <w:rPr>
          <w:rFonts w:ascii="Helvetica-Light" w:hAnsi="Helvetica-Light"/>
        </w:rPr>
      </w:pPr>
    </w:p>
    <w:p w14:paraId="40C7A6BC" w14:textId="77777777" w:rsidR="0049133A" w:rsidRDefault="0049133A" w:rsidP="00A72A60">
      <w:pPr>
        <w:spacing w:after="0" w:line="240" w:lineRule="auto"/>
        <w:jc w:val="both"/>
        <w:rPr>
          <w:rFonts w:ascii="Helvetica-Light" w:hAnsi="Helvetica-Light"/>
        </w:rPr>
      </w:pPr>
    </w:p>
    <w:p w14:paraId="2DE04755" w14:textId="77777777" w:rsidR="00505B02" w:rsidRDefault="00505B02" w:rsidP="00A72A60">
      <w:pPr>
        <w:spacing w:after="0" w:line="240" w:lineRule="auto"/>
        <w:jc w:val="both"/>
        <w:rPr>
          <w:rFonts w:ascii="Helvetica-Light" w:hAnsi="Helvetica-Light"/>
        </w:rPr>
      </w:pPr>
    </w:p>
    <w:p w14:paraId="6036F020"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__________________________________</w:t>
      </w:r>
    </w:p>
    <w:p w14:paraId="75DA5ABA" w14:textId="77777777" w:rsidR="00951017" w:rsidRPr="00951017" w:rsidRDefault="00A72A60" w:rsidP="00951017">
      <w:pPr>
        <w:spacing w:after="0" w:line="240" w:lineRule="auto"/>
        <w:jc w:val="center"/>
        <w:rPr>
          <w:rFonts w:ascii="Helvetica-Light" w:hAnsi="Helvetica-Light"/>
        </w:rPr>
      </w:pPr>
      <w:r w:rsidRPr="00B80834">
        <w:rPr>
          <w:rFonts w:ascii="Helvetica-Light" w:hAnsi="Helvetica-Light"/>
        </w:rPr>
        <w:t xml:space="preserve">Simón Reyes Ramos, </w:t>
      </w:r>
      <w:r w:rsidR="00951017" w:rsidRPr="00951017">
        <w:rPr>
          <w:rFonts w:ascii="Helvetica-Light" w:hAnsi="Helvetica-Light"/>
        </w:rPr>
        <w:t>Titular de la</w:t>
      </w:r>
    </w:p>
    <w:p w14:paraId="36A6F802" w14:textId="54D78063" w:rsidR="00A72A60" w:rsidRPr="00B80834" w:rsidRDefault="00951017" w:rsidP="00951017">
      <w:pPr>
        <w:spacing w:after="0" w:line="240" w:lineRule="auto"/>
        <w:jc w:val="center"/>
        <w:rPr>
          <w:rFonts w:ascii="Helvetica-Light" w:hAnsi="Helvetica-Light"/>
        </w:rPr>
      </w:pPr>
      <w:r w:rsidRPr="00951017">
        <w:rPr>
          <w:rFonts w:ascii="Helvetica-Light" w:hAnsi="Helvetica-Light"/>
        </w:rPr>
        <w:t>Unidad de Asuntos Jurídicos</w:t>
      </w:r>
      <w:r w:rsidR="00A72A60" w:rsidRPr="00B80834">
        <w:rPr>
          <w:rFonts w:ascii="Helvetica-Light" w:hAnsi="Helvetica-Light"/>
        </w:rPr>
        <w:t xml:space="preserve"> y Vocal del Comité</w:t>
      </w:r>
    </w:p>
    <w:p w14:paraId="3E852C49" w14:textId="77777777" w:rsidR="00A72A60" w:rsidRPr="00B80834" w:rsidRDefault="00A72A60" w:rsidP="00A72A60">
      <w:pPr>
        <w:spacing w:after="0" w:line="240" w:lineRule="auto"/>
        <w:jc w:val="both"/>
        <w:rPr>
          <w:rFonts w:ascii="Helvetica-Light" w:hAnsi="Helvetica-Light"/>
        </w:rPr>
      </w:pPr>
    </w:p>
    <w:p w14:paraId="4A7DE10A" w14:textId="4A9BB335" w:rsidR="0049133A" w:rsidRDefault="0049133A" w:rsidP="00A72A60">
      <w:pPr>
        <w:spacing w:after="0" w:line="240" w:lineRule="auto"/>
        <w:jc w:val="both"/>
        <w:rPr>
          <w:rFonts w:ascii="Helvetica-Light" w:hAnsi="Helvetica-Light"/>
        </w:rPr>
      </w:pPr>
    </w:p>
    <w:p w14:paraId="5236E4AD" w14:textId="77777777" w:rsidR="0049133A" w:rsidRDefault="0049133A" w:rsidP="00A72A60">
      <w:pPr>
        <w:spacing w:after="0" w:line="240" w:lineRule="auto"/>
        <w:jc w:val="both"/>
        <w:rPr>
          <w:rFonts w:ascii="Helvetica-Light" w:hAnsi="Helvetica-Light"/>
        </w:rPr>
      </w:pPr>
    </w:p>
    <w:p w14:paraId="0F60017A" w14:textId="25C030D1" w:rsidR="0049133A" w:rsidRDefault="0049133A" w:rsidP="00A72A60">
      <w:pPr>
        <w:spacing w:after="0" w:line="240" w:lineRule="auto"/>
        <w:jc w:val="both"/>
        <w:rPr>
          <w:rFonts w:ascii="Helvetica-Light" w:hAnsi="Helvetica-Light"/>
        </w:rPr>
      </w:pPr>
    </w:p>
    <w:p w14:paraId="591D874F" w14:textId="1B51FF9F" w:rsidR="003C71C2" w:rsidRDefault="003C71C2" w:rsidP="00A72A60">
      <w:pPr>
        <w:spacing w:after="0" w:line="240" w:lineRule="auto"/>
        <w:jc w:val="both"/>
        <w:rPr>
          <w:rFonts w:ascii="Helvetica-Light" w:hAnsi="Helvetica-Light"/>
        </w:rPr>
      </w:pPr>
    </w:p>
    <w:p w14:paraId="59827A1E" w14:textId="54DCC993" w:rsidR="0049133A" w:rsidRDefault="0049133A" w:rsidP="00A72A60">
      <w:pPr>
        <w:spacing w:after="0" w:line="240" w:lineRule="auto"/>
        <w:jc w:val="both"/>
        <w:rPr>
          <w:rFonts w:ascii="Helvetica-Light" w:hAnsi="Helvetica-Light"/>
        </w:rPr>
      </w:pPr>
    </w:p>
    <w:p w14:paraId="352DF0BB" w14:textId="77777777" w:rsidR="002A399F" w:rsidRDefault="002A399F" w:rsidP="00A72A60">
      <w:pPr>
        <w:spacing w:after="0" w:line="240" w:lineRule="auto"/>
        <w:jc w:val="both"/>
        <w:rPr>
          <w:rFonts w:ascii="Helvetica-Light" w:hAnsi="Helvetica-Light"/>
        </w:rPr>
      </w:pPr>
    </w:p>
    <w:p w14:paraId="4FB6FF90" w14:textId="4294091C" w:rsidR="002A399F" w:rsidRPr="00505B02" w:rsidRDefault="002A399F" w:rsidP="002A399F">
      <w:pPr>
        <w:spacing w:after="0" w:line="240" w:lineRule="auto"/>
        <w:jc w:val="center"/>
        <w:rPr>
          <w:rFonts w:ascii="Helvetica-Light" w:hAnsi="Helvetica-Light"/>
        </w:rPr>
      </w:pPr>
      <w:r w:rsidRPr="00505B02">
        <w:rPr>
          <w:rFonts w:ascii="Helvetica-Light" w:hAnsi="Helvetica-Light"/>
        </w:rPr>
        <w:t>______________________________</w:t>
      </w:r>
      <w:r w:rsidR="007D396E">
        <w:rPr>
          <w:rFonts w:ascii="Helvetica-Light" w:hAnsi="Helvetica-Light"/>
        </w:rPr>
        <w:t>_____</w:t>
      </w:r>
    </w:p>
    <w:p w14:paraId="3A77193F"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Lorena Reyes Mendoza, Jefa del Departamento de Auditoría de Desempeño “A”</w:t>
      </w:r>
    </w:p>
    <w:p w14:paraId="05CC7AF2" w14:textId="45632B1E" w:rsidR="00505B02" w:rsidRDefault="00505B02" w:rsidP="00A72A60">
      <w:pPr>
        <w:spacing w:after="0" w:line="240" w:lineRule="auto"/>
        <w:jc w:val="both"/>
        <w:rPr>
          <w:rFonts w:ascii="Helvetica-Light" w:hAnsi="Helvetica-Light"/>
        </w:rPr>
      </w:pPr>
    </w:p>
    <w:p w14:paraId="2F67A648" w14:textId="258F62F8" w:rsidR="00A72A60" w:rsidRDefault="00A72A60" w:rsidP="00A72A60">
      <w:pPr>
        <w:spacing w:after="0" w:line="240" w:lineRule="auto"/>
        <w:jc w:val="both"/>
        <w:rPr>
          <w:rFonts w:ascii="Helvetica-Light" w:hAnsi="Helvetica-Light"/>
        </w:rPr>
      </w:pPr>
    </w:p>
    <w:p w14:paraId="47D15AE4" w14:textId="4E889905" w:rsidR="00505B02" w:rsidRDefault="00505B02" w:rsidP="00A72A60">
      <w:pPr>
        <w:spacing w:after="0" w:line="240" w:lineRule="auto"/>
        <w:jc w:val="both"/>
        <w:rPr>
          <w:rFonts w:ascii="Helvetica-Light" w:hAnsi="Helvetica-Light"/>
        </w:rPr>
      </w:pPr>
    </w:p>
    <w:p w14:paraId="7CC8B407" w14:textId="7CF56786" w:rsidR="00A72A60" w:rsidRPr="00B80834" w:rsidRDefault="00A72A60" w:rsidP="00A72A60">
      <w:pPr>
        <w:spacing w:after="0" w:line="240" w:lineRule="auto"/>
        <w:jc w:val="both"/>
        <w:rPr>
          <w:rFonts w:ascii="Helvetica-Light" w:hAnsi="Helvetica-Light"/>
        </w:rPr>
      </w:pPr>
    </w:p>
    <w:p w14:paraId="2F719B53" w14:textId="0B9F5DF6" w:rsidR="00A72A60" w:rsidRDefault="00A72A60" w:rsidP="00A72A60">
      <w:pPr>
        <w:spacing w:after="0" w:line="240" w:lineRule="auto"/>
        <w:jc w:val="both"/>
        <w:rPr>
          <w:rFonts w:ascii="Helvetica-Light" w:hAnsi="Helvetica-Light"/>
        </w:rPr>
      </w:pPr>
    </w:p>
    <w:p w14:paraId="4A618606" w14:textId="652012F7" w:rsidR="005D48C7" w:rsidRDefault="005D48C7" w:rsidP="005D48C7">
      <w:pPr>
        <w:spacing w:after="0" w:line="240" w:lineRule="auto"/>
        <w:jc w:val="center"/>
        <w:rPr>
          <w:rFonts w:ascii="Helvetica-Light" w:hAnsi="Helvetica-Light"/>
        </w:rPr>
      </w:pPr>
    </w:p>
    <w:p w14:paraId="1A847CC7" w14:textId="77777777" w:rsidR="005D48C7" w:rsidRDefault="005D48C7" w:rsidP="005D48C7">
      <w:pPr>
        <w:spacing w:after="0" w:line="240" w:lineRule="auto"/>
        <w:jc w:val="center"/>
        <w:rPr>
          <w:rFonts w:ascii="Helvetica-Light" w:hAnsi="Helvetica-Light"/>
        </w:rPr>
      </w:pPr>
    </w:p>
    <w:p w14:paraId="6B85B752" w14:textId="77777777" w:rsidR="007D396E" w:rsidRPr="00B80834" w:rsidRDefault="007D396E" w:rsidP="005D48C7">
      <w:pPr>
        <w:spacing w:after="0" w:line="240" w:lineRule="auto"/>
        <w:jc w:val="center"/>
        <w:rPr>
          <w:rFonts w:ascii="Helvetica-Light" w:hAnsi="Helvetica-Light"/>
        </w:rPr>
      </w:pPr>
    </w:p>
    <w:p w14:paraId="739F6F26" w14:textId="18D3B4D5" w:rsidR="007D396E" w:rsidRPr="00B80834" w:rsidRDefault="007D396E" w:rsidP="005D48C7">
      <w:pPr>
        <w:spacing w:after="0" w:line="240" w:lineRule="auto"/>
        <w:jc w:val="center"/>
        <w:rPr>
          <w:rFonts w:ascii="Helvetica-Light" w:hAnsi="Helvetica-Light"/>
        </w:rPr>
      </w:pPr>
    </w:p>
    <w:p w14:paraId="4574C8D1" w14:textId="24061503" w:rsidR="002A399F" w:rsidRDefault="002A399F" w:rsidP="00A72A60">
      <w:pPr>
        <w:spacing w:after="0" w:line="240" w:lineRule="auto"/>
        <w:jc w:val="both"/>
        <w:rPr>
          <w:rFonts w:ascii="Helvetica-Light" w:hAnsi="Helvetica-Light"/>
        </w:rPr>
      </w:pPr>
    </w:p>
    <w:p w14:paraId="25C95593" w14:textId="288D31B7" w:rsidR="002A399F" w:rsidRDefault="002A399F" w:rsidP="00A72A60">
      <w:pPr>
        <w:spacing w:after="0" w:line="240" w:lineRule="auto"/>
        <w:jc w:val="both"/>
        <w:rPr>
          <w:rFonts w:ascii="Helvetica-Light" w:hAnsi="Helvetica-Light"/>
        </w:rPr>
      </w:pPr>
      <w:bookmarkStart w:id="0" w:name="_GoBack"/>
      <w:bookmarkEnd w:id="0"/>
    </w:p>
    <w:p w14:paraId="28BCA00D" w14:textId="4B596AF1" w:rsidR="002A399F" w:rsidRDefault="002A399F" w:rsidP="00A72A60">
      <w:pPr>
        <w:spacing w:after="0" w:line="240" w:lineRule="auto"/>
        <w:jc w:val="both"/>
        <w:rPr>
          <w:rFonts w:ascii="Helvetica-Light" w:hAnsi="Helvetica-Light"/>
        </w:rPr>
      </w:pPr>
    </w:p>
    <w:p w14:paraId="1CE91E13" w14:textId="332C8171" w:rsidR="003C71C2" w:rsidRDefault="003C71C2" w:rsidP="00A72A60">
      <w:pPr>
        <w:spacing w:after="0" w:line="240" w:lineRule="auto"/>
        <w:jc w:val="both"/>
        <w:rPr>
          <w:rFonts w:ascii="Helvetica-Light" w:hAnsi="Helvetica-Light"/>
        </w:rPr>
      </w:pPr>
    </w:p>
    <w:p w14:paraId="6B626A91" w14:textId="4EACF9D0" w:rsidR="005D48C7" w:rsidRDefault="005D48C7" w:rsidP="00A72A60">
      <w:pPr>
        <w:spacing w:after="0" w:line="240" w:lineRule="auto"/>
        <w:jc w:val="both"/>
        <w:rPr>
          <w:rFonts w:ascii="Helvetica-Light" w:hAnsi="Helvetica-Light"/>
        </w:rPr>
      </w:pPr>
    </w:p>
    <w:p w14:paraId="1BD21A8A" w14:textId="77777777" w:rsidR="002A399F" w:rsidRDefault="002A399F" w:rsidP="00A72A60">
      <w:pPr>
        <w:spacing w:after="0" w:line="240" w:lineRule="auto"/>
        <w:jc w:val="both"/>
        <w:rPr>
          <w:rFonts w:ascii="Helvetica-Light" w:hAnsi="Helvetica-Light"/>
        </w:rPr>
      </w:pPr>
    </w:p>
    <w:p w14:paraId="7A1936A8" w14:textId="77777777" w:rsidR="002A399F" w:rsidRPr="00B80834" w:rsidRDefault="002A399F" w:rsidP="002A399F">
      <w:pPr>
        <w:spacing w:after="0" w:line="240" w:lineRule="auto"/>
        <w:jc w:val="center"/>
        <w:rPr>
          <w:rFonts w:ascii="Helvetica-Light" w:hAnsi="Helvetica-Light"/>
        </w:rPr>
      </w:pPr>
      <w:r>
        <w:rPr>
          <w:rFonts w:ascii="Helvetica-Light" w:hAnsi="Helvetica-Light"/>
        </w:rPr>
        <w:t>_______</w:t>
      </w:r>
      <w:r w:rsidRPr="00B80834">
        <w:rPr>
          <w:rFonts w:ascii="Helvetica-Light" w:hAnsi="Helvetica-Light"/>
        </w:rPr>
        <w:t>______________________________</w:t>
      </w:r>
    </w:p>
    <w:p w14:paraId="3452CCBC"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Virginia Edith López Reyes, Titular de la Unidad de Administración y Vocal</w:t>
      </w:r>
    </w:p>
    <w:p w14:paraId="67850BF4"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del Comité</w:t>
      </w:r>
    </w:p>
    <w:p w14:paraId="0806D5F8" w14:textId="1EA285A4" w:rsidR="003C71C2" w:rsidRDefault="003C71C2" w:rsidP="00A72A60">
      <w:pPr>
        <w:spacing w:after="0" w:line="240" w:lineRule="auto"/>
        <w:jc w:val="both"/>
        <w:rPr>
          <w:rFonts w:ascii="Helvetica-Light" w:hAnsi="Helvetica-Light"/>
        </w:rPr>
      </w:pPr>
    </w:p>
    <w:p w14:paraId="642DC9C2" w14:textId="77777777" w:rsidR="00A72A60" w:rsidRPr="00B80834" w:rsidRDefault="00A72A60" w:rsidP="00A72A60">
      <w:pPr>
        <w:spacing w:after="0" w:line="240" w:lineRule="auto"/>
        <w:jc w:val="both"/>
        <w:rPr>
          <w:rFonts w:ascii="Helvetica-Light" w:hAnsi="Helvetica-Light"/>
        </w:rPr>
      </w:pPr>
    </w:p>
    <w:p w14:paraId="4BA1FE34" w14:textId="77777777" w:rsidR="00A72A60" w:rsidRPr="00B80834" w:rsidRDefault="00A72A60" w:rsidP="00A72A60">
      <w:pPr>
        <w:spacing w:after="0" w:line="240" w:lineRule="auto"/>
        <w:jc w:val="both"/>
        <w:rPr>
          <w:rFonts w:ascii="Helvetica-Light" w:hAnsi="Helvetica-Light"/>
        </w:rPr>
      </w:pPr>
    </w:p>
    <w:p w14:paraId="5D7FC07C" w14:textId="2C840E75" w:rsidR="00965DA4" w:rsidRDefault="00965DA4" w:rsidP="00A72A60">
      <w:pPr>
        <w:spacing w:after="0" w:line="240" w:lineRule="auto"/>
        <w:jc w:val="both"/>
        <w:rPr>
          <w:rFonts w:ascii="Helvetica-Light" w:hAnsi="Helvetica-Light"/>
        </w:rPr>
      </w:pPr>
    </w:p>
    <w:p w14:paraId="3F547477" w14:textId="02D55863" w:rsidR="00965DA4" w:rsidRDefault="00965DA4" w:rsidP="00A72A60">
      <w:pPr>
        <w:spacing w:after="0" w:line="240" w:lineRule="auto"/>
        <w:jc w:val="both"/>
        <w:rPr>
          <w:rFonts w:ascii="Helvetica-Light" w:hAnsi="Helvetica-Light"/>
        </w:rPr>
      </w:pPr>
    </w:p>
    <w:p w14:paraId="4DAC8184" w14:textId="77777777" w:rsidR="002A399F" w:rsidRDefault="002A399F" w:rsidP="00A72A60">
      <w:pPr>
        <w:spacing w:after="0" w:line="240" w:lineRule="auto"/>
        <w:jc w:val="both"/>
        <w:rPr>
          <w:rFonts w:ascii="Helvetica-Light" w:hAnsi="Helvetica-Light"/>
        </w:rPr>
      </w:pPr>
    </w:p>
    <w:p w14:paraId="5C0E2357" w14:textId="33A5B28A" w:rsidR="002A399F" w:rsidRPr="00B80834" w:rsidRDefault="002A399F" w:rsidP="002A399F">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_____</w:t>
      </w:r>
    </w:p>
    <w:p w14:paraId="256EB1C0" w14:textId="7236F424" w:rsidR="002A399F" w:rsidRPr="00B80834" w:rsidRDefault="00951017" w:rsidP="002A399F">
      <w:pPr>
        <w:spacing w:after="0" w:line="240" w:lineRule="auto"/>
        <w:jc w:val="center"/>
        <w:rPr>
          <w:rFonts w:ascii="Helvetica-Light" w:hAnsi="Helvetica-Light"/>
        </w:rPr>
      </w:pPr>
      <w:r>
        <w:rPr>
          <w:rFonts w:ascii="Helvetica-Light" w:hAnsi="Helvetica-Light"/>
        </w:rPr>
        <w:t>Rogelio de L</w:t>
      </w:r>
      <w:r w:rsidR="002A399F" w:rsidRPr="00B80834">
        <w:rPr>
          <w:rFonts w:ascii="Helvetica-Light" w:hAnsi="Helvetica-Light"/>
        </w:rPr>
        <w:t>a Luz López, Jefe del Departamento de Substanciación “B” y</w:t>
      </w:r>
    </w:p>
    <w:p w14:paraId="22A5D0DE"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Vocal del Comité</w:t>
      </w:r>
    </w:p>
    <w:p w14:paraId="142E8F42" w14:textId="3CF92ABF" w:rsidR="0049133A" w:rsidRDefault="0049133A" w:rsidP="00A72A60">
      <w:pPr>
        <w:spacing w:after="0" w:line="240" w:lineRule="auto"/>
        <w:jc w:val="both"/>
        <w:rPr>
          <w:rFonts w:ascii="Helvetica-Light" w:hAnsi="Helvetica-Light"/>
        </w:rPr>
      </w:pPr>
    </w:p>
    <w:p w14:paraId="65DF7319" w14:textId="755FAB17" w:rsidR="00A72A60" w:rsidRDefault="00A72A60" w:rsidP="00A72A60">
      <w:pPr>
        <w:spacing w:after="0" w:line="240" w:lineRule="auto"/>
        <w:jc w:val="both"/>
        <w:rPr>
          <w:rFonts w:ascii="Helvetica-Light" w:hAnsi="Helvetica-Light"/>
        </w:rPr>
      </w:pPr>
    </w:p>
    <w:p w14:paraId="723383FE" w14:textId="77777777" w:rsidR="005D48C7" w:rsidRPr="00B80834" w:rsidRDefault="005D48C7" w:rsidP="00A72A60">
      <w:pPr>
        <w:spacing w:after="0" w:line="240" w:lineRule="auto"/>
        <w:jc w:val="both"/>
        <w:rPr>
          <w:rFonts w:ascii="Helvetica-Light" w:hAnsi="Helvetica-Light"/>
        </w:rPr>
      </w:pPr>
    </w:p>
    <w:p w14:paraId="484F78DF" w14:textId="77777777" w:rsidR="00A72A60" w:rsidRPr="00B80834" w:rsidRDefault="00A72A60" w:rsidP="00A72A60">
      <w:pPr>
        <w:spacing w:after="0" w:line="240" w:lineRule="auto"/>
        <w:jc w:val="both"/>
        <w:rPr>
          <w:rFonts w:ascii="Helvetica-Light" w:hAnsi="Helvetica-Light"/>
        </w:rPr>
      </w:pPr>
    </w:p>
    <w:p w14:paraId="1F865788" w14:textId="2690CD8A" w:rsidR="003C71C2" w:rsidRDefault="003C71C2" w:rsidP="00A72A60">
      <w:pPr>
        <w:spacing w:after="0" w:line="240" w:lineRule="auto"/>
        <w:jc w:val="both"/>
        <w:rPr>
          <w:rFonts w:ascii="Helvetica-Light" w:hAnsi="Helvetica-Light"/>
        </w:rPr>
      </w:pPr>
    </w:p>
    <w:p w14:paraId="3CA35612" w14:textId="6CCCB331" w:rsidR="00951017" w:rsidRDefault="00951017" w:rsidP="00A72A60">
      <w:pPr>
        <w:spacing w:after="0" w:line="240" w:lineRule="auto"/>
        <w:jc w:val="both"/>
        <w:rPr>
          <w:rFonts w:ascii="Helvetica-Light" w:hAnsi="Helvetica-Light"/>
        </w:rPr>
      </w:pPr>
    </w:p>
    <w:p w14:paraId="040360BB" w14:textId="77777777" w:rsidR="005D48C7" w:rsidRDefault="005D48C7" w:rsidP="00A72A60">
      <w:pPr>
        <w:spacing w:after="0" w:line="240" w:lineRule="auto"/>
        <w:jc w:val="both"/>
        <w:rPr>
          <w:rFonts w:ascii="Helvetica-Light" w:hAnsi="Helvetica-Light"/>
        </w:rPr>
      </w:pPr>
    </w:p>
    <w:p w14:paraId="4312C7ED" w14:textId="77777777" w:rsidR="005D48C7" w:rsidRPr="00B80834" w:rsidRDefault="005D48C7" w:rsidP="005D48C7">
      <w:pPr>
        <w:spacing w:after="0" w:line="240" w:lineRule="auto"/>
        <w:jc w:val="center"/>
        <w:rPr>
          <w:rFonts w:ascii="Helvetica-Light" w:hAnsi="Helvetica-Light"/>
        </w:rPr>
      </w:pPr>
      <w:r>
        <w:rPr>
          <w:rFonts w:ascii="Helvetica-Light" w:hAnsi="Helvetica-Light"/>
        </w:rPr>
        <w:t>________</w:t>
      </w:r>
      <w:r w:rsidRPr="00B80834">
        <w:rPr>
          <w:rFonts w:ascii="Helvetica-Light" w:hAnsi="Helvetica-Light"/>
        </w:rPr>
        <w:t>______________________________</w:t>
      </w:r>
    </w:p>
    <w:p w14:paraId="428C971B" w14:textId="77777777" w:rsidR="005D48C7" w:rsidRDefault="005D48C7" w:rsidP="005D48C7">
      <w:pPr>
        <w:spacing w:after="0" w:line="240" w:lineRule="auto"/>
        <w:jc w:val="center"/>
        <w:rPr>
          <w:rFonts w:ascii="Helvetica-Light" w:hAnsi="Helvetica-Light"/>
        </w:rPr>
      </w:pPr>
      <w:r w:rsidRPr="00B80834">
        <w:rPr>
          <w:rFonts w:ascii="Helvetica-Light" w:hAnsi="Helvetica-Light"/>
        </w:rPr>
        <w:t>Martha Alicia Ortega Villa, Personal</w:t>
      </w:r>
    </w:p>
    <w:p w14:paraId="268DAFA4" w14:textId="77777777" w:rsidR="005D48C7" w:rsidRPr="00B80834" w:rsidRDefault="005D48C7" w:rsidP="005D48C7">
      <w:pPr>
        <w:spacing w:after="0" w:line="240" w:lineRule="auto"/>
        <w:jc w:val="center"/>
        <w:rPr>
          <w:rFonts w:ascii="Helvetica-Light" w:hAnsi="Helvetica-Light"/>
        </w:rPr>
      </w:pPr>
      <w:r w:rsidRPr="00B80834">
        <w:rPr>
          <w:rFonts w:ascii="Helvetica-Light" w:hAnsi="Helvetica-Light"/>
        </w:rPr>
        <w:t>Operativo de la Unidad de Seguimiento</w:t>
      </w:r>
    </w:p>
    <w:p w14:paraId="2497EF56" w14:textId="77777777" w:rsidR="005D48C7" w:rsidRPr="00B80834" w:rsidRDefault="005D48C7" w:rsidP="005D48C7">
      <w:pPr>
        <w:spacing w:after="0" w:line="240" w:lineRule="auto"/>
        <w:jc w:val="center"/>
        <w:rPr>
          <w:rFonts w:ascii="Helvetica-Light" w:hAnsi="Helvetica-Light"/>
        </w:rPr>
      </w:pPr>
      <w:r w:rsidRPr="00B80834">
        <w:rPr>
          <w:rFonts w:ascii="Helvetica-Light" w:hAnsi="Helvetica-Light"/>
        </w:rPr>
        <w:t>y Vocal del Comité</w:t>
      </w:r>
    </w:p>
    <w:p w14:paraId="73C57807" w14:textId="77777777" w:rsidR="005D48C7" w:rsidRPr="00B80834" w:rsidRDefault="005D48C7" w:rsidP="005D48C7">
      <w:pPr>
        <w:spacing w:after="0" w:line="240" w:lineRule="auto"/>
        <w:jc w:val="center"/>
        <w:rPr>
          <w:rFonts w:ascii="Helvetica-Light" w:hAnsi="Helvetica-Light"/>
        </w:rPr>
      </w:pPr>
    </w:p>
    <w:p w14:paraId="799A90D0" w14:textId="77777777" w:rsidR="005D48C7" w:rsidRDefault="005D48C7" w:rsidP="005D48C7">
      <w:pPr>
        <w:spacing w:after="0" w:line="240" w:lineRule="auto"/>
        <w:jc w:val="center"/>
        <w:rPr>
          <w:rFonts w:ascii="Helvetica-Light" w:hAnsi="Helvetica-Light"/>
        </w:rPr>
      </w:pPr>
    </w:p>
    <w:p w14:paraId="39B26789" w14:textId="280DEA56" w:rsidR="005D48C7" w:rsidRDefault="005D48C7" w:rsidP="005D48C7">
      <w:pPr>
        <w:spacing w:after="0" w:line="240" w:lineRule="auto"/>
        <w:jc w:val="center"/>
        <w:rPr>
          <w:rFonts w:ascii="Helvetica-Light" w:hAnsi="Helvetica-Light"/>
        </w:rPr>
      </w:pPr>
    </w:p>
    <w:p w14:paraId="38E3B0FF" w14:textId="12A4C7ED" w:rsidR="005D48C7" w:rsidRDefault="005D48C7" w:rsidP="005D48C7">
      <w:pPr>
        <w:spacing w:after="0" w:line="240" w:lineRule="auto"/>
        <w:jc w:val="center"/>
        <w:rPr>
          <w:rFonts w:ascii="Helvetica-Light" w:hAnsi="Helvetica-Light"/>
        </w:rPr>
      </w:pPr>
    </w:p>
    <w:p w14:paraId="56969634" w14:textId="2E449DC3" w:rsidR="005D48C7" w:rsidRDefault="005D48C7" w:rsidP="005D48C7">
      <w:pPr>
        <w:spacing w:after="0" w:line="240" w:lineRule="auto"/>
        <w:jc w:val="center"/>
        <w:rPr>
          <w:rFonts w:ascii="Helvetica-Light" w:hAnsi="Helvetica-Light"/>
        </w:rPr>
      </w:pPr>
    </w:p>
    <w:p w14:paraId="19651264" w14:textId="77777777" w:rsidR="005D48C7" w:rsidRDefault="005D48C7" w:rsidP="005D48C7">
      <w:pPr>
        <w:spacing w:after="0" w:line="240" w:lineRule="auto"/>
        <w:jc w:val="center"/>
        <w:rPr>
          <w:rFonts w:ascii="Helvetica-Light" w:hAnsi="Helvetica-Light"/>
        </w:rPr>
      </w:pPr>
    </w:p>
    <w:p w14:paraId="6AAEBA35" w14:textId="43B0B969" w:rsidR="007D396E" w:rsidRPr="00B80834" w:rsidRDefault="007D396E" w:rsidP="00A72A60">
      <w:pPr>
        <w:spacing w:after="0" w:line="240" w:lineRule="auto"/>
        <w:jc w:val="both"/>
        <w:rPr>
          <w:rFonts w:ascii="Helvetica-Light" w:hAnsi="Helvetica-Light"/>
        </w:rPr>
      </w:pPr>
    </w:p>
    <w:p w14:paraId="65E4399C" w14:textId="77777777" w:rsidR="005D48C7" w:rsidRDefault="005D48C7" w:rsidP="00A72A60">
      <w:pPr>
        <w:spacing w:after="0" w:line="240" w:lineRule="auto"/>
        <w:jc w:val="center"/>
        <w:rPr>
          <w:rFonts w:ascii="Helvetica-Light" w:hAnsi="Helvetica-Light"/>
        </w:rPr>
        <w:sectPr w:rsidR="005D48C7" w:rsidSect="003E6A48">
          <w:pgSz w:w="12240" w:h="15840" w:code="1"/>
          <w:pgMar w:top="567" w:right="1134" w:bottom="1134" w:left="1134" w:header="567" w:footer="743" w:gutter="0"/>
          <w:cols w:num="2" w:space="708"/>
          <w:docGrid w:linePitch="360"/>
        </w:sectPr>
      </w:pPr>
    </w:p>
    <w:p w14:paraId="391D19BA" w14:textId="15DD4D1E" w:rsidR="00A72A60" w:rsidRPr="00B80834" w:rsidRDefault="00A72A60" w:rsidP="00A72A60">
      <w:pPr>
        <w:spacing w:after="0" w:line="240" w:lineRule="auto"/>
        <w:jc w:val="center"/>
        <w:rPr>
          <w:rFonts w:ascii="Helvetica-Light" w:hAnsi="Helvetica-Light"/>
        </w:rPr>
      </w:pPr>
      <w:r w:rsidRPr="00B80834">
        <w:rPr>
          <w:rFonts w:ascii="Helvetica-Light" w:hAnsi="Helvetica-Light"/>
        </w:rPr>
        <w:lastRenderedPageBreak/>
        <w:t>______________________________</w:t>
      </w:r>
      <w:r w:rsidR="007D396E">
        <w:rPr>
          <w:rFonts w:ascii="Helvetica-Light" w:hAnsi="Helvetica-Light"/>
        </w:rPr>
        <w:t>___</w:t>
      </w:r>
    </w:p>
    <w:p w14:paraId="2C70CF29"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 xml:space="preserve">Ángela </w:t>
      </w:r>
      <w:proofErr w:type="spellStart"/>
      <w:r w:rsidRPr="00B80834">
        <w:rPr>
          <w:rFonts w:ascii="Helvetica-Light" w:hAnsi="Helvetica-Light"/>
        </w:rPr>
        <w:t>Jardón</w:t>
      </w:r>
      <w:proofErr w:type="spellEnd"/>
      <w:r w:rsidRPr="00B80834">
        <w:rPr>
          <w:rFonts w:ascii="Helvetica-Light" w:hAnsi="Helvetica-Light"/>
        </w:rPr>
        <w:t xml:space="preserve"> Osorio, Personal</w:t>
      </w:r>
    </w:p>
    <w:p w14:paraId="155ACF09" w14:textId="77777777" w:rsidR="00A72A60" w:rsidRDefault="00A72A60" w:rsidP="00A72A60">
      <w:pPr>
        <w:spacing w:after="0" w:line="240" w:lineRule="auto"/>
        <w:jc w:val="center"/>
        <w:rPr>
          <w:rFonts w:ascii="Helvetica-Light" w:hAnsi="Helvetica-Light"/>
        </w:rPr>
      </w:pPr>
      <w:r w:rsidRPr="00B80834">
        <w:rPr>
          <w:rFonts w:ascii="Helvetica-Light" w:hAnsi="Helvetica-Light"/>
        </w:rPr>
        <w:t>Operativo de la Auditoría Especial de Cumplimiento Financiero</w:t>
      </w:r>
    </w:p>
    <w:p w14:paraId="5EE14538" w14:textId="48DD0983" w:rsidR="00A72A60" w:rsidRPr="00B80834" w:rsidRDefault="00A72A60" w:rsidP="00A72A60">
      <w:pPr>
        <w:spacing w:after="0" w:line="240" w:lineRule="auto"/>
        <w:jc w:val="center"/>
        <w:rPr>
          <w:rFonts w:ascii="Helvetica-Light" w:hAnsi="Helvetica-Light"/>
        </w:rPr>
      </w:pPr>
      <w:r w:rsidRPr="00B80834">
        <w:rPr>
          <w:rFonts w:ascii="Helvetica-Light" w:hAnsi="Helvetica-Light"/>
        </w:rPr>
        <w:t>e Inversión</w:t>
      </w:r>
      <w:r>
        <w:rPr>
          <w:rFonts w:ascii="Helvetica-Light" w:hAnsi="Helvetica-Light"/>
        </w:rPr>
        <w:t xml:space="preserve"> Física y Vocal del </w:t>
      </w:r>
      <w:r w:rsidRPr="00B80834">
        <w:rPr>
          <w:rFonts w:ascii="Helvetica-Light" w:hAnsi="Helvetica-Light"/>
        </w:rPr>
        <w:t>Comité</w:t>
      </w:r>
    </w:p>
    <w:sectPr w:rsidR="00A72A60" w:rsidRPr="00B80834" w:rsidSect="005D48C7">
      <w:type w:val="continuous"/>
      <w:pgSz w:w="12240" w:h="15840" w:code="1"/>
      <w:pgMar w:top="567" w:right="1134" w:bottom="1134" w:left="1134" w:header="567" w:footer="7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3CB6D" w14:textId="77777777" w:rsidR="00E915C8" w:rsidRDefault="00E915C8" w:rsidP="00C755C3">
      <w:pPr>
        <w:spacing w:after="0" w:line="240" w:lineRule="auto"/>
      </w:pPr>
      <w:r>
        <w:separator/>
      </w:r>
    </w:p>
  </w:endnote>
  <w:endnote w:type="continuationSeparator" w:id="0">
    <w:p w14:paraId="59173DE1" w14:textId="77777777" w:rsidR="00E915C8" w:rsidRDefault="00E915C8" w:rsidP="00C7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panose1 w:val="020B04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 LT 45 Light">
    <w:altName w:val="Arial"/>
    <w:charset w:val="00"/>
    <w:family w:val="swiss"/>
    <w:pitch w:val="variable"/>
    <w:sig w:usb0="80000027" w:usb1="00000000" w:usb2="00000000" w:usb3="00000000" w:csb0="00000001" w:csb1="00000000"/>
  </w:font>
  <w:font w:name="HelveticaNeueLT Com 65 Md">
    <w:panose1 w:val="020B0604020202090204"/>
    <w:charset w:val="00"/>
    <w:family w:val="swiss"/>
    <w:pitch w:val="variable"/>
    <w:sig w:usb0="8000008F" w:usb1="10002042"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9AAA" w14:textId="77777777" w:rsidR="00823406" w:rsidRDefault="0082340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2ACD" w14:textId="77777777" w:rsidR="00645285" w:rsidRPr="009A5B19" w:rsidRDefault="00645285" w:rsidP="00645285">
    <w:pPr>
      <w:spacing w:after="0" w:line="240" w:lineRule="auto"/>
      <w:jc w:val="center"/>
      <w:rPr>
        <w:rFonts w:ascii="HelveticaNeueLT Com 65 Md" w:hAnsi="HelveticaNeueLT Com 65 Md"/>
        <w:color w:val="7F7F7F" w:themeColor="text1" w:themeTint="80"/>
        <w:spacing w:val="-10"/>
        <w:sz w:val="16"/>
        <w:szCs w:val="18"/>
      </w:rPr>
    </w:pPr>
    <w:r w:rsidRPr="009A5B19">
      <w:rPr>
        <w:rFonts w:ascii="HelveticaNeueLT Com 65 Md" w:hAnsi="HelveticaNeueLT Com 65 Md"/>
        <w:noProof/>
        <w:color w:val="7F7F7F" w:themeColor="text1" w:themeTint="80"/>
        <w:spacing w:val="-10"/>
        <w:sz w:val="16"/>
        <w:szCs w:val="18"/>
        <w:lang w:eastAsia="es-MX"/>
      </w:rPr>
      <w:t>Calle Mariano Matamoros No. 106, Delegación</w:t>
    </w:r>
    <w:r w:rsidRPr="009A5B19">
      <w:rPr>
        <w:rFonts w:ascii="HelveticaNeueLT Com 65 Md" w:hAnsi="HelveticaNeueLT Com 65 Md"/>
        <w:color w:val="7F7F7F" w:themeColor="text1" w:themeTint="80"/>
        <w:spacing w:val="-10"/>
        <w:sz w:val="16"/>
        <w:szCs w:val="18"/>
      </w:rPr>
      <w:t xml:space="preserve"> Centro Histórico, Colonia Centro, Toluca de Lerdo, Estado de México. C. P. 50000   Tels. 722 167 84 50</w:t>
    </w:r>
  </w:p>
  <w:p w14:paraId="74DBB271" w14:textId="77777777" w:rsidR="00645285" w:rsidRPr="000D61D5" w:rsidRDefault="00645285" w:rsidP="00645285">
    <w:pPr>
      <w:spacing w:after="0" w:line="240" w:lineRule="auto"/>
      <w:jc w:val="center"/>
      <w:rPr>
        <w:rFonts w:ascii="HelveticaNeueLT Com 65 Md" w:hAnsi="HelveticaNeueLT Com 65 Md"/>
        <w:color w:val="7F7F7F" w:themeColor="text1" w:themeTint="80"/>
        <w:sz w:val="8"/>
        <w:szCs w:val="18"/>
      </w:rPr>
    </w:pPr>
  </w:p>
  <w:p w14:paraId="2B598D31" w14:textId="77777777" w:rsidR="00645285" w:rsidRPr="009A5B19" w:rsidRDefault="00645285" w:rsidP="00645285">
    <w:pPr>
      <w:spacing w:after="0" w:line="240" w:lineRule="auto"/>
      <w:ind w:right="49"/>
      <w:jc w:val="center"/>
      <w:rPr>
        <w:rFonts w:ascii="HelveticaNeueLT Com 65 Md" w:hAnsi="HelveticaNeueLT Com 65 Md"/>
        <w:color w:val="767171" w:themeColor="background2" w:themeShade="80"/>
        <w:spacing w:val="-4"/>
        <w:sz w:val="14"/>
        <w:szCs w:val="14"/>
      </w:rPr>
    </w:pPr>
    <w:r w:rsidRPr="009A5B19">
      <w:rPr>
        <w:rFonts w:ascii="HelveticaNeueLT Com 65 Md" w:hAnsi="HelveticaNeueLT Com 65 Md"/>
        <w:color w:val="767171" w:themeColor="background2" w:themeShade="80"/>
        <w:spacing w:val="-4"/>
        <w:sz w:val="14"/>
        <w:szCs w:val="14"/>
      </w:rPr>
      <w:t>Este documento y anexos, en su caso, serán tratados conforme a lo previsto en la Ley de Protección de Datos Personales en Posesión de Sujetos Obligados del Estado de México y Municipios.</w:t>
    </w:r>
  </w:p>
  <w:p w14:paraId="258A64A6" w14:textId="77777777" w:rsidR="00645285" w:rsidRPr="000D61D5" w:rsidRDefault="00645285" w:rsidP="00645285">
    <w:pPr>
      <w:spacing w:after="0" w:line="240" w:lineRule="auto"/>
      <w:ind w:right="49"/>
      <w:jc w:val="center"/>
      <w:rPr>
        <w:rFonts w:ascii="HelveticaNeueLT Com 65 Md" w:hAnsi="HelveticaNeueLT Com 65 Md"/>
        <w:color w:val="767171" w:themeColor="background2" w:themeShade="80"/>
        <w:sz w:val="14"/>
        <w:szCs w:val="14"/>
      </w:rPr>
    </w:pPr>
    <w:r w:rsidRPr="009A5B19">
      <w:rPr>
        <w:rFonts w:ascii="HelveticaNeueLT Com 65 Md" w:hAnsi="HelveticaNeueLT Com 65 Md"/>
        <w:color w:val="767171" w:themeColor="background2" w:themeShade="80"/>
        <w:sz w:val="14"/>
        <w:szCs w:val="14"/>
      </w:rPr>
      <w:t xml:space="preserve">Para mayor información, visite el aviso de privacidad en los sitios: </w:t>
    </w:r>
    <w:proofErr w:type="spellStart"/>
    <w:r w:rsidRPr="009A5B19">
      <w:rPr>
        <w:rFonts w:ascii="HelveticaNeueLT Com 65 Md" w:hAnsi="HelveticaNeueLT Com 65 Md"/>
        <w:color w:val="767171" w:themeColor="background2" w:themeShade="80"/>
        <w:sz w:val="14"/>
        <w:szCs w:val="14"/>
      </w:rPr>
      <w:t>IntraNet</w:t>
    </w:r>
    <w:proofErr w:type="spellEnd"/>
    <w:r w:rsidRPr="009A5B19">
      <w:rPr>
        <w:rFonts w:ascii="HelveticaNeueLT Com 65 Md" w:hAnsi="HelveticaNeueLT Com 65 Md"/>
        <w:color w:val="767171" w:themeColor="background2" w:themeShade="80"/>
        <w:sz w:val="14"/>
        <w:szCs w:val="14"/>
      </w:rPr>
      <w:t xml:space="preserve"> o </w:t>
    </w:r>
    <w:hyperlink r:id="rId1" w:history="1">
      <w:r w:rsidRPr="009A5B19">
        <w:rPr>
          <w:rFonts w:ascii="HelveticaNeueLT Com 65 Md" w:hAnsi="HelveticaNeueLT Com 65 Md"/>
          <w:color w:val="767171" w:themeColor="background2" w:themeShade="80"/>
          <w:sz w:val="14"/>
          <w:szCs w:val="14"/>
        </w:rPr>
        <w:t>www.osfem.gob.mx</w:t>
      </w:r>
    </w:hyperlink>
  </w:p>
  <w:sdt>
    <w:sdtPr>
      <w:id w:val="-2085742959"/>
      <w:docPartObj>
        <w:docPartGallery w:val="Page Numbers (Top of Page)"/>
        <w:docPartUnique/>
      </w:docPartObj>
    </w:sdtPr>
    <w:sdtEndPr/>
    <w:sdtContent>
      <w:p w14:paraId="4943F199" w14:textId="0536E283" w:rsidR="00645285" w:rsidRDefault="00645285" w:rsidP="00645285">
        <w:pPr>
          <w:pStyle w:val="Encabezado"/>
          <w:jc w:val="center"/>
        </w:pPr>
        <w:r w:rsidRPr="00BA6B90">
          <w:rPr>
            <w:rFonts w:ascii="HelveticaNeueLT Com 65 Md" w:hAnsi="HelveticaNeueLT Com 65 Md"/>
            <w:color w:val="767171" w:themeColor="background2" w:themeShade="80"/>
            <w:sz w:val="16"/>
            <w:szCs w:val="16"/>
            <w:lang w:val="es-ES"/>
          </w:rPr>
          <w:t xml:space="preserve">Página </w:t>
        </w:r>
        <w:r w:rsidRPr="00BA6B90">
          <w:rPr>
            <w:rFonts w:ascii="HelveticaNeueLT Com 65 Md" w:hAnsi="HelveticaNeueLT Com 65 Md"/>
            <w:b/>
            <w:bCs/>
            <w:color w:val="767171" w:themeColor="background2" w:themeShade="80"/>
            <w:sz w:val="16"/>
            <w:szCs w:val="16"/>
          </w:rPr>
          <w:fldChar w:fldCharType="begin"/>
        </w:r>
        <w:r w:rsidRPr="00BA6B90">
          <w:rPr>
            <w:rFonts w:ascii="HelveticaNeueLT Com 65 Md" w:hAnsi="HelveticaNeueLT Com 65 Md"/>
            <w:b/>
            <w:bCs/>
            <w:color w:val="767171" w:themeColor="background2" w:themeShade="80"/>
            <w:sz w:val="16"/>
            <w:szCs w:val="16"/>
          </w:rPr>
          <w:instrText>PAGE</w:instrText>
        </w:r>
        <w:r w:rsidRPr="00BA6B90">
          <w:rPr>
            <w:rFonts w:ascii="HelveticaNeueLT Com 65 Md" w:hAnsi="HelveticaNeueLT Com 65 Md"/>
            <w:b/>
            <w:bCs/>
            <w:color w:val="767171" w:themeColor="background2" w:themeShade="80"/>
            <w:sz w:val="16"/>
            <w:szCs w:val="16"/>
          </w:rPr>
          <w:fldChar w:fldCharType="separate"/>
        </w:r>
        <w:r w:rsidR="005D48C7">
          <w:rPr>
            <w:rFonts w:ascii="HelveticaNeueLT Com 65 Md" w:hAnsi="HelveticaNeueLT Com 65 Md"/>
            <w:b/>
            <w:bCs/>
            <w:noProof/>
            <w:color w:val="767171" w:themeColor="background2" w:themeShade="80"/>
            <w:sz w:val="16"/>
            <w:szCs w:val="16"/>
          </w:rPr>
          <w:t>1</w:t>
        </w:r>
        <w:r w:rsidRPr="00BA6B90">
          <w:rPr>
            <w:rFonts w:ascii="HelveticaNeueLT Com 65 Md" w:hAnsi="HelveticaNeueLT Com 65 Md"/>
            <w:b/>
            <w:bCs/>
            <w:color w:val="767171" w:themeColor="background2" w:themeShade="80"/>
            <w:sz w:val="16"/>
            <w:szCs w:val="16"/>
          </w:rPr>
          <w:fldChar w:fldCharType="end"/>
        </w:r>
        <w:r w:rsidRPr="00BA6B90">
          <w:rPr>
            <w:rFonts w:ascii="HelveticaNeueLT Com 65 Md" w:hAnsi="HelveticaNeueLT Com 65 Md"/>
            <w:color w:val="767171" w:themeColor="background2" w:themeShade="80"/>
            <w:sz w:val="16"/>
            <w:szCs w:val="16"/>
            <w:lang w:val="es-ES"/>
          </w:rPr>
          <w:t xml:space="preserve"> de </w:t>
        </w:r>
        <w:r w:rsidRPr="00BA6B90">
          <w:rPr>
            <w:rFonts w:ascii="HelveticaNeueLT Com 65 Md" w:hAnsi="HelveticaNeueLT Com 65 Md"/>
            <w:b/>
            <w:bCs/>
            <w:color w:val="767171" w:themeColor="background2" w:themeShade="80"/>
            <w:sz w:val="16"/>
            <w:szCs w:val="16"/>
          </w:rPr>
          <w:fldChar w:fldCharType="begin"/>
        </w:r>
        <w:r w:rsidRPr="00BA6B90">
          <w:rPr>
            <w:rFonts w:ascii="HelveticaNeueLT Com 65 Md" w:hAnsi="HelveticaNeueLT Com 65 Md"/>
            <w:b/>
            <w:bCs/>
            <w:color w:val="767171" w:themeColor="background2" w:themeShade="80"/>
            <w:sz w:val="16"/>
            <w:szCs w:val="16"/>
          </w:rPr>
          <w:instrText>NUMPAGES</w:instrText>
        </w:r>
        <w:r w:rsidRPr="00BA6B90">
          <w:rPr>
            <w:rFonts w:ascii="HelveticaNeueLT Com 65 Md" w:hAnsi="HelveticaNeueLT Com 65 Md"/>
            <w:b/>
            <w:bCs/>
            <w:color w:val="767171" w:themeColor="background2" w:themeShade="80"/>
            <w:sz w:val="16"/>
            <w:szCs w:val="16"/>
          </w:rPr>
          <w:fldChar w:fldCharType="separate"/>
        </w:r>
        <w:r w:rsidR="005D48C7">
          <w:rPr>
            <w:rFonts w:ascii="HelveticaNeueLT Com 65 Md" w:hAnsi="HelveticaNeueLT Com 65 Md"/>
            <w:b/>
            <w:bCs/>
            <w:noProof/>
            <w:color w:val="767171" w:themeColor="background2" w:themeShade="80"/>
            <w:sz w:val="16"/>
            <w:szCs w:val="16"/>
          </w:rPr>
          <w:t>6</w:t>
        </w:r>
        <w:r w:rsidRPr="00BA6B90">
          <w:rPr>
            <w:rFonts w:ascii="HelveticaNeueLT Com 65 Md" w:hAnsi="HelveticaNeueLT Com 65 Md"/>
            <w:b/>
            <w:bCs/>
            <w:color w:val="767171" w:themeColor="background2" w:themeShade="80"/>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0EB0" w14:textId="77777777" w:rsidR="00823406" w:rsidRDefault="008234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7249E" w14:textId="77777777" w:rsidR="00E915C8" w:rsidRDefault="00E915C8" w:rsidP="00C755C3">
      <w:pPr>
        <w:spacing w:after="0" w:line="240" w:lineRule="auto"/>
      </w:pPr>
      <w:r>
        <w:separator/>
      </w:r>
    </w:p>
  </w:footnote>
  <w:footnote w:type="continuationSeparator" w:id="0">
    <w:p w14:paraId="3534B0A8" w14:textId="77777777" w:rsidR="00E915C8" w:rsidRDefault="00E915C8" w:rsidP="00C7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8CAE" w14:textId="77777777" w:rsidR="00823406" w:rsidRDefault="0082340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20"/>
      <w:gridCol w:w="6521"/>
      <w:gridCol w:w="1881"/>
    </w:tblGrid>
    <w:tr w:rsidR="00645285" w:rsidRPr="00C755C3" w14:paraId="7798BD6D" w14:textId="77777777" w:rsidTr="00117F49">
      <w:tc>
        <w:tcPr>
          <w:tcW w:w="1276" w:type="dxa"/>
        </w:tcPr>
        <w:p w14:paraId="3B25C4BF" w14:textId="77777777" w:rsidR="00645285" w:rsidRPr="00C755C3" w:rsidRDefault="00607B67" w:rsidP="00645285">
          <w:pPr>
            <w:pStyle w:val="Encabezado"/>
            <w:jc w:val="center"/>
            <w:rPr>
              <w:rFonts w:ascii="HelveticaNeue LT 45 Light" w:hAnsi="HelveticaNeue LT 45 Light"/>
            </w:rPr>
          </w:pPr>
          <w:r>
            <w:rPr>
              <w:noProof/>
              <w:lang w:eastAsia="es-MX"/>
            </w:rPr>
            <w:drawing>
              <wp:inline distT="0" distB="0" distL="0" distR="0" wp14:anchorId="6DB4A60D" wp14:editId="46533EC1">
                <wp:extent cx="830580" cy="827405"/>
                <wp:effectExtent l="0" t="0" r="7620" b="0"/>
                <wp:docPr id="2" name="Imagen 2"/>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830580" cy="827405"/>
                        </a:xfrm>
                        <a:prstGeom prst="rect">
                          <a:avLst/>
                        </a:prstGeom>
                      </pic:spPr>
                    </pic:pic>
                  </a:graphicData>
                </a:graphic>
              </wp:inline>
            </w:drawing>
          </w:r>
        </w:p>
      </w:tc>
      <w:tc>
        <w:tcPr>
          <w:tcW w:w="6521" w:type="dxa"/>
          <w:vAlign w:val="center"/>
        </w:tcPr>
        <w:p w14:paraId="32F9A56F" w14:textId="77777777" w:rsidR="00645285" w:rsidRDefault="00645285" w:rsidP="00645285">
          <w:pPr>
            <w:pStyle w:val="Encabezado"/>
            <w:jc w:val="center"/>
            <w:rPr>
              <w:rFonts w:ascii="HelveticaNeue LT 45 Light" w:hAnsi="HelveticaNeue LT 45 Light"/>
              <w:sz w:val="16"/>
              <w:szCs w:val="16"/>
            </w:rPr>
          </w:pPr>
        </w:p>
        <w:p w14:paraId="2E4C6932" w14:textId="77777777" w:rsidR="00645285" w:rsidRPr="00D71C1D" w:rsidRDefault="00D71C1D" w:rsidP="00645285">
          <w:pPr>
            <w:pStyle w:val="Encabezado"/>
            <w:spacing w:after="40"/>
            <w:jc w:val="center"/>
            <w:rPr>
              <w:rFonts w:ascii="HelveticaNeue LT 45 Light" w:hAnsi="HelveticaNeue LT 45 Light"/>
              <w:sz w:val="20"/>
              <w:szCs w:val="16"/>
            </w:rPr>
          </w:pPr>
          <w:r w:rsidRPr="00D71C1D">
            <w:rPr>
              <w:rFonts w:ascii="HelveticaNeue LT 45 Light" w:hAnsi="HelveticaNeue LT 45 Light"/>
              <w:sz w:val="20"/>
              <w:szCs w:val="16"/>
            </w:rPr>
            <w:t>Órgano Superior de Fiscalización del Estado de México</w:t>
          </w:r>
        </w:p>
        <w:p w14:paraId="446C5CC9" w14:textId="77777777" w:rsidR="00645285" w:rsidRPr="009A5B19" w:rsidRDefault="00645285" w:rsidP="00645285">
          <w:pPr>
            <w:pStyle w:val="Encabezado"/>
            <w:jc w:val="center"/>
            <w:rPr>
              <w:rFonts w:ascii="HelveticaNeue LT 45 Light" w:hAnsi="HelveticaNeue LT 45 Light"/>
              <w:sz w:val="16"/>
              <w:szCs w:val="16"/>
            </w:rPr>
          </w:pPr>
        </w:p>
        <w:p w14:paraId="0C3058A6" w14:textId="16C3731F" w:rsidR="00645285" w:rsidRPr="000F0D66" w:rsidRDefault="003E20C7" w:rsidP="003E20C7">
          <w:pPr>
            <w:pStyle w:val="Encabezado"/>
            <w:jc w:val="center"/>
            <w:rPr>
              <w:rFonts w:ascii="HelveticaNeueLT Com 65 Md" w:hAnsi="HelveticaNeueLT Com 65 Md"/>
              <w:sz w:val="14"/>
              <w:szCs w:val="14"/>
            </w:rPr>
          </w:pPr>
          <w:r w:rsidRPr="003E20C7">
            <w:rPr>
              <w:rFonts w:ascii="HelveticaNeueLT Com 65 Md" w:hAnsi="HelveticaNeueLT Com 65 Md"/>
              <w:sz w:val="16"/>
              <w:szCs w:val="14"/>
            </w:rPr>
            <w:t xml:space="preserve">"2022. Año del </w:t>
          </w:r>
          <w:proofErr w:type="spellStart"/>
          <w:r w:rsidRPr="003E20C7">
            <w:rPr>
              <w:rFonts w:ascii="HelveticaNeueLT Com 65 Md" w:hAnsi="HelveticaNeueLT Com 65 Md"/>
              <w:sz w:val="16"/>
              <w:szCs w:val="14"/>
            </w:rPr>
            <w:t>Quincentenario</w:t>
          </w:r>
          <w:proofErr w:type="spellEnd"/>
          <w:r w:rsidRPr="003E20C7">
            <w:rPr>
              <w:rFonts w:ascii="HelveticaNeueLT Com 65 Md" w:hAnsi="HelveticaNeueLT Com 65 Md"/>
              <w:sz w:val="16"/>
              <w:szCs w:val="14"/>
            </w:rPr>
            <w:t xml:space="preserve"> de Toluca, Capital del Estado de México".</w:t>
          </w:r>
        </w:p>
      </w:tc>
      <w:tc>
        <w:tcPr>
          <w:tcW w:w="1881" w:type="dxa"/>
        </w:tcPr>
        <w:p w14:paraId="35C592AD" w14:textId="77777777" w:rsidR="00645285" w:rsidRPr="00C755C3" w:rsidRDefault="00645285" w:rsidP="00645285">
          <w:pPr>
            <w:pStyle w:val="Encabezado"/>
            <w:jc w:val="right"/>
            <w:rPr>
              <w:rFonts w:ascii="HelveticaNeue LT 45 Light" w:hAnsi="HelveticaNeue LT 45 Light"/>
            </w:rPr>
          </w:pPr>
          <w:r>
            <w:rPr>
              <w:rFonts w:ascii="HelveticaNeue LT 45 Light" w:hAnsi="HelveticaNeue LT 45 Light"/>
              <w:noProof/>
              <w:lang w:eastAsia="es-MX"/>
            </w:rPr>
            <w:drawing>
              <wp:anchor distT="0" distB="0" distL="114300" distR="114300" simplePos="0" relativeHeight="251663360" behindDoc="1" locked="0" layoutInCell="1" allowOverlap="1" wp14:anchorId="029B39AD" wp14:editId="180040DF">
                <wp:simplePos x="0" y="0"/>
                <wp:positionH relativeFrom="page">
                  <wp:posOffset>62865</wp:posOffset>
                </wp:positionH>
                <wp:positionV relativeFrom="paragraph">
                  <wp:posOffset>91440</wp:posOffset>
                </wp:positionV>
                <wp:extent cx="1440000" cy="595294"/>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OSFEM_Ne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595294"/>
                        </a:xfrm>
                        <a:prstGeom prst="rect">
                          <a:avLst/>
                        </a:prstGeom>
                      </pic:spPr>
                    </pic:pic>
                  </a:graphicData>
                </a:graphic>
                <wp14:sizeRelH relativeFrom="margin">
                  <wp14:pctWidth>0</wp14:pctWidth>
                </wp14:sizeRelH>
                <wp14:sizeRelV relativeFrom="margin">
                  <wp14:pctHeight>0</wp14:pctHeight>
                </wp14:sizeRelV>
              </wp:anchor>
            </w:drawing>
          </w:r>
        </w:p>
      </w:tc>
    </w:tr>
  </w:tbl>
  <w:p w14:paraId="39A802D9" w14:textId="77777777" w:rsidR="00C755C3" w:rsidRPr="006B3CDE" w:rsidRDefault="00645285" w:rsidP="005558D9">
    <w:pPr>
      <w:spacing w:after="0" w:line="240" w:lineRule="auto"/>
      <w:rPr>
        <w:rFonts w:ascii="HelveticaNeue LT 45 Light" w:hAnsi="HelveticaNeue LT 45 Light"/>
      </w:rPr>
    </w:pPr>
    <w:r>
      <w:rPr>
        <w:rFonts w:ascii="HelveticaNeue LT 45 Light" w:hAnsi="HelveticaNeue LT 45 Light"/>
        <w:noProof/>
        <w:lang w:eastAsia="es-MX"/>
      </w:rPr>
      <w:drawing>
        <wp:anchor distT="0" distB="0" distL="114300" distR="114300" simplePos="0" relativeHeight="251661312" behindDoc="1" locked="0" layoutInCell="1" allowOverlap="1" wp14:anchorId="5CC56622" wp14:editId="1BEBFCE5">
          <wp:simplePos x="0" y="0"/>
          <wp:positionH relativeFrom="page">
            <wp:posOffset>2646680</wp:posOffset>
          </wp:positionH>
          <wp:positionV relativeFrom="paragraph">
            <wp:posOffset>577096</wp:posOffset>
          </wp:positionV>
          <wp:extent cx="4899557" cy="981981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rnalda92Gri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99557" cy="98198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F39A" w14:textId="77777777" w:rsidR="00823406" w:rsidRDefault="008234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C78"/>
    <w:multiLevelType w:val="hybridMultilevel"/>
    <w:tmpl w:val="BA002A56"/>
    <w:lvl w:ilvl="0" w:tplc="968857F6">
      <w:start w:val="1"/>
      <w:numFmt w:val="decimal"/>
      <w:lvlText w:val="4.%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14226"/>
    <w:multiLevelType w:val="hybridMultilevel"/>
    <w:tmpl w:val="EFDA405C"/>
    <w:lvl w:ilvl="0" w:tplc="9E0CE2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6353F8"/>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E404E26"/>
    <w:multiLevelType w:val="hybridMultilevel"/>
    <w:tmpl w:val="10EC8BB4"/>
    <w:lvl w:ilvl="0" w:tplc="1F80CF6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504A0E"/>
    <w:multiLevelType w:val="hybridMultilevel"/>
    <w:tmpl w:val="7A6C1BDC"/>
    <w:lvl w:ilvl="0" w:tplc="17849CF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E800E4"/>
    <w:multiLevelType w:val="multilevel"/>
    <w:tmpl w:val="64FA2AA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CE93C2E"/>
    <w:multiLevelType w:val="hybridMultilevel"/>
    <w:tmpl w:val="BAC0ECE6"/>
    <w:lvl w:ilvl="0" w:tplc="BB5A1EF8">
      <w:start w:val="1"/>
      <w:numFmt w:val="decimal"/>
      <w:lvlText w:val="%1."/>
      <w:lvlJc w:val="left"/>
      <w:pPr>
        <w:ind w:left="1080" w:hanging="360"/>
      </w:pPr>
      <w:rPr>
        <w:rFonts w:hint="default"/>
        <w:b/>
      </w:rPr>
    </w:lvl>
    <w:lvl w:ilvl="1" w:tplc="968857F6">
      <w:start w:val="1"/>
      <w:numFmt w:val="decimal"/>
      <w:lvlText w:val="4.%2"/>
      <w:lvlJc w:val="left"/>
      <w:pPr>
        <w:ind w:left="1800" w:hanging="360"/>
      </w:pPr>
      <w:rPr>
        <w:rFonts w:hint="default"/>
        <w:b/>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D7E0F36"/>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D10E1D"/>
    <w:multiLevelType w:val="hybridMultilevel"/>
    <w:tmpl w:val="1570E880"/>
    <w:lvl w:ilvl="0" w:tplc="018463D2">
      <w:start w:val="1"/>
      <w:numFmt w:val="decimal"/>
      <w:lvlText w:val="%1."/>
      <w:lvlJc w:val="left"/>
      <w:pPr>
        <w:ind w:left="720" w:hanging="360"/>
      </w:pPr>
      <w:rPr>
        <w:rFonts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E37C75"/>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C816707"/>
    <w:multiLevelType w:val="hybridMultilevel"/>
    <w:tmpl w:val="BA002A56"/>
    <w:lvl w:ilvl="0" w:tplc="968857F6">
      <w:start w:val="1"/>
      <w:numFmt w:val="decimal"/>
      <w:lvlText w:val="4.%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4561B8"/>
    <w:multiLevelType w:val="hybridMultilevel"/>
    <w:tmpl w:val="F468DC06"/>
    <w:lvl w:ilvl="0" w:tplc="8E8E860A">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95C1702"/>
    <w:multiLevelType w:val="multilevel"/>
    <w:tmpl w:val="0A0A8C66"/>
    <w:lvl w:ilvl="0">
      <w:start w:val="4"/>
      <w:numFmt w:val="decimal"/>
      <w:lvlText w:val="%1"/>
      <w:lvlJc w:val="left"/>
      <w:pPr>
        <w:ind w:left="360" w:hanging="360"/>
      </w:pPr>
      <w:rPr>
        <w:rFonts w:hint="default"/>
      </w:rPr>
    </w:lvl>
    <w:lvl w:ilvl="1">
      <w:start w:val="4"/>
      <w:numFmt w:val="decimal"/>
      <w:lvlText w:val="%2.1"/>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15:restartNumberingAfterBreak="0">
    <w:nsid w:val="4CF34A49"/>
    <w:multiLevelType w:val="hybridMultilevel"/>
    <w:tmpl w:val="4EC89CB4"/>
    <w:lvl w:ilvl="0" w:tplc="52BAFCD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EE0A98"/>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A50096E"/>
    <w:multiLevelType w:val="hybridMultilevel"/>
    <w:tmpl w:val="B7920CE8"/>
    <w:lvl w:ilvl="0" w:tplc="968857F6">
      <w:start w:val="1"/>
      <w:numFmt w:val="decimal"/>
      <w:lvlText w:val="4.%1"/>
      <w:lvlJc w:val="left"/>
      <w:pPr>
        <w:ind w:left="1996" w:hanging="360"/>
      </w:pPr>
      <w:rPr>
        <w:rFonts w:hint="default"/>
        <w:b/>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6" w15:restartNumberingAfterBreak="0">
    <w:nsid w:val="60AC7D0D"/>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7636070"/>
    <w:multiLevelType w:val="hybridMultilevel"/>
    <w:tmpl w:val="EFDA405C"/>
    <w:lvl w:ilvl="0" w:tplc="9E0CE2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0"/>
  </w:num>
  <w:num w:numId="3">
    <w:abstractNumId w:val="16"/>
  </w:num>
  <w:num w:numId="4">
    <w:abstractNumId w:val="2"/>
  </w:num>
  <w:num w:numId="5">
    <w:abstractNumId w:val="3"/>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7"/>
  </w:num>
  <w:num w:numId="12">
    <w:abstractNumId w:val="6"/>
  </w:num>
  <w:num w:numId="13">
    <w:abstractNumId w:val="12"/>
  </w:num>
  <w:num w:numId="14">
    <w:abstractNumId w:val="15"/>
  </w:num>
  <w:num w:numId="15">
    <w:abstractNumId w:val="11"/>
  </w:num>
  <w:num w:numId="16">
    <w:abstractNumId w:val="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C3"/>
    <w:rsid w:val="000A26F4"/>
    <w:rsid w:val="000E510C"/>
    <w:rsid w:val="000F3907"/>
    <w:rsid w:val="00102714"/>
    <w:rsid w:val="0011140D"/>
    <w:rsid w:val="00122A3D"/>
    <w:rsid w:val="00146A92"/>
    <w:rsid w:val="001524F0"/>
    <w:rsid w:val="00216F8A"/>
    <w:rsid w:val="00247C5A"/>
    <w:rsid w:val="00263F40"/>
    <w:rsid w:val="002831DC"/>
    <w:rsid w:val="0028431D"/>
    <w:rsid w:val="002A399F"/>
    <w:rsid w:val="002A7291"/>
    <w:rsid w:val="003217D5"/>
    <w:rsid w:val="003A756E"/>
    <w:rsid w:val="003C71C2"/>
    <w:rsid w:val="003E0617"/>
    <w:rsid w:val="003E20C7"/>
    <w:rsid w:val="003E6A48"/>
    <w:rsid w:val="0049133A"/>
    <w:rsid w:val="004B2B4A"/>
    <w:rsid w:val="004B4069"/>
    <w:rsid w:val="004E07DD"/>
    <w:rsid w:val="00505B02"/>
    <w:rsid w:val="00522A81"/>
    <w:rsid w:val="0054671F"/>
    <w:rsid w:val="00547E46"/>
    <w:rsid w:val="005558D9"/>
    <w:rsid w:val="005D48C7"/>
    <w:rsid w:val="005F18CF"/>
    <w:rsid w:val="00607B67"/>
    <w:rsid w:val="00634463"/>
    <w:rsid w:val="00645285"/>
    <w:rsid w:val="00647933"/>
    <w:rsid w:val="006747A7"/>
    <w:rsid w:val="00690EC8"/>
    <w:rsid w:val="006A02CE"/>
    <w:rsid w:val="006B3CDE"/>
    <w:rsid w:val="006C0592"/>
    <w:rsid w:val="006C0FC3"/>
    <w:rsid w:val="006D1C32"/>
    <w:rsid w:val="006E5DCD"/>
    <w:rsid w:val="00744388"/>
    <w:rsid w:val="00766AFD"/>
    <w:rsid w:val="00772349"/>
    <w:rsid w:val="007D396E"/>
    <w:rsid w:val="00823406"/>
    <w:rsid w:val="008267DC"/>
    <w:rsid w:val="008B1443"/>
    <w:rsid w:val="008B1A81"/>
    <w:rsid w:val="008C41A4"/>
    <w:rsid w:val="008D128E"/>
    <w:rsid w:val="008D6CAB"/>
    <w:rsid w:val="00935595"/>
    <w:rsid w:val="00940563"/>
    <w:rsid w:val="00951017"/>
    <w:rsid w:val="00965DA4"/>
    <w:rsid w:val="00973414"/>
    <w:rsid w:val="009819B8"/>
    <w:rsid w:val="009900CE"/>
    <w:rsid w:val="0099262C"/>
    <w:rsid w:val="009B00C8"/>
    <w:rsid w:val="009B1E76"/>
    <w:rsid w:val="009C0EAA"/>
    <w:rsid w:val="009C5C51"/>
    <w:rsid w:val="00A134F9"/>
    <w:rsid w:val="00A206BE"/>
    <w:rsid w:val="00A2170D"/>
    <w:rsid w:val="00A3350E"/>
    <w:rsid w:val="00A547F9"/>
    <w:rsid w:val="00A57AAD"/>
    <w:rsid w:val="00A72A60"/>
    <w:rsid w:val="00AA6DC4"/>
    <w:rsid w:val="00BA602A"/>
    <w:rsid w:val="00C328AA"/>
    <w:rsid w:val="00C71598"/>
    <w:rsid w:val="00C73CF8"/>
    <w:rsid w:val="00C755C3"/>
    <w:rsid w:val="00CA0100"/>
    <w:rsid w:val="00CB2C28"/>
    <w:rsid w:val="00CF1F5C"/>
    <w:rsid w:val="00CF4048"/>
    <w:rsid w:val="00D60F09"/>
    <w:rsid w:val="00D70B48"/>
    <w:rsid w:val="00D71C1D"/>
    <w:rsid w:val="00DA6611"/>
    <w:rsid w:val="00DE5F70"/>
    <w:rsid w:val="00DF55E8"/>
    <w:rsid w:val="00DF77CE"/>
    <w:rsid w:val="00E06883"/>
    <w:rsid w:val="00E33941"/>
    <w:rsid w:val="00E84917"/>
    <w:rsid w:val="00E84DA6"/>
    <w:rsid w:val="00E86E5B"/>
    <w:rsid w:val="00E915C8"/>
    <w:rsid w:val="00EB7EEB"/>
    <w:rsid w:val="00EC47DF"/>
    <w:rsid w:val="00ED0400"/>
    <w:rsid w:val="00ED73A3"/>
    <w:rsid w:val="00EE2EFE"/>
    <w:rsid w:val="00F0222D"/>
    <w:rsid w:val="00F67A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9AD29"/>
  <w15:chartTrackingRefBased/>
  <w15:docId w15:val="{82F0F186-C2A6-4BDC-AD4A-F6A36D10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5C3"/>
  </w:style>
  <w:style w:type="paragraph" w:styleId="Piedepgina">
    <w:name w:val="footer"/>
    <w:basedOn w:val="Normal"/>
    <w:link w:val="PiedepginaCar"/>
    <w:uiPriority w:val="99"/>
    <w:unhideWhenUsed/>
    <w:rsid w:val="00C75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5C3"/>
  </w:style>
  <w:style w:type="table" w:styleId="Tablaconcuadrcula">
    <w:name w:val="Table Grid"/>
    <w:basedOn w:val="Tablanormal"/>
    <w:uiPriority w:val="59"/>
    <w:rsid w:val="00C7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C755C3"/>
    <w:rPr>
      <w:color w:val="0000FF"/>
      <w:u w:val="single"/>
    </w:rPr>
  </w:style>
  <w:style w:type="paragraph" w:styleId="Prrafodelista">
    <w:name w:val="List Paragraph"/>
    <w:basedOn w:val="Normal"/>
    <w:uiPriority w:val="34"/>
    <w:qFormat/>
    <w:rsid w:val="00D71C1D"/>
    <w:pPr>
      <w:ind w:left="720"/>
      <w:contextualSpacing/>
    </w:pPr>
  </w:style>
  <w:style w:type="table" w:customStyle="1" w:styleId="Tabladecuadrcula4-nfasis11">
    <w:name w:val="Tabla de cuadrícula 4 - Énfasis 11"/>
    <w:basedOn w:val="Tablanormal"/>
    <w:uiPriority w:val="49"/>
    <w:rsid w:val="008B14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965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DA4"/>
    <w:rPr>
      <w:rFonts w:ascii="Segoe UI" w:hAnsi="Segoe UI" w:cs="Segoe UI"/>
      <w:sz w:val="18"/>
      <w:szCs w:val="18"/>
    </w:rPr>
  </w:style>
  <w:style w:type="table" w:styleId="Tabladecuadrcula4">
    <w:name w:val="Grid Table 4"/>
    <w:basedOn w:val="Tablanormal"/>
    <w:uiPriority w:val="49"/>
    <w:rsid w:val="00EE2E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3888">
      <w:bodyDiv w:val="1"/>
      <w:marLeft w:val="0"/>
      <w:marRight w:val="0"/>
      <w:marTop w:val="0"/>
      <w:marBottom w:val="0"/>
      <w:divBdr>
        <w:top w:val="none" w:sz="0" w:space="0" w:color="auto"/>
        <w:left w:val="none" w:sz="0" w:space="0" w:color="auto"/>
        <w:bottom w:val="none" w:sz="0" w:space="0" w:color="auto"/>
        <w:right w:val="none" w:sz="0" w:space="0" w:color="auto"/>
      </w:divBdr>
    </w:div>
    <w:div w:id="6492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osfem.gob.m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6</Pages>
  <Words>1694</Words>
  <Characters>9321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ROMERO OROS</dc:creator>
  <cp:keywords/>
  <dc:description/>
  <cp:lastModifiedBy>MARTHA ANGELICA DOMINGUEZ LOPEZ</cp:lastModifiedBy>
  <cp:revision>22</cp:revision>
  <cp:lastPrinted>2022-04-27T16:28:00Z</cp:lastPrinted>
  <dcterms:created xsi:type="dcterms:W3CDTF">2021-11-25T19:28:00Z</dcterms:created>
  <dcterms:modified xsi:type="dcterms:W3CDTF">2022-04-27T16:28:00Z</dcterms:modified>
</cp:coreProperties>
</file>